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4FC60D">
      <w:pPr>
        <w:spacing w:line="271" w:lineRule="auto"/>
        <w:rPr>
          <w:rFonts w:ascii="Arial"/>
          <w:sz w:val="21"/>
        </w:rPr>
      </w:pPr>
    </w:p>
    <w:p w14:paraId="59A4FBCA">
      <w:pPr>
        <w:spacing w:before="160" w:line="239" w:lineRule="auto"/>
        <w:ind w:right="3332" w:firstLine="3292" w:firstLineChars="700"/>
        <w:jc w:val="center"/>
        <w:rPr>
          <w:rFonts w:ascii="宋体" w:hAnsi="宋体" w:eastAsia="宋体" w:cs="宋体"/>
          <w:b/>
          <w:bCs/>
          <w:spacing w:val="1"/>
          <w:sz w:val="47"/>
          <w:szCs w:val="47"/>
        </w:rPr>
      </w:pPr>
      <w:r>
        <w:rPr>
          <w:rFonts w:ascii="Times New Roman" w:hAnsi="Times New Roman" w:eastAsia="Times New Roman" w:cs="Times New Roman"/>
          <w:b/>
          <w:bCs/>
          <w:sz w:val="47"/>
          <w:szCs w:val="47"/>
        </w:rPr>
        <w:t>CIQA</w:t>
      </w:r>
      <w:r>
        <w:rPr>
          <w:rFonts w:ascii="Times New Roman" w:hAnsi="Times New Roman" w:eastAsia="Times New Roman" w:cs="Times New Roman"/>
          <w:b/>
          <w:bCs/>
          <w:spacing w:val="71"/>
          <w:sz w:val="47"/>
          <w:szCs w:val="47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47"/>
          <w:szCs w:val="47"/>
        </w:rPr>
        <w:t>团体标准征求意见汇总</w:t>
      </w:r>
    </w:p>
    <w:p w14:paraId="3138DB95">
      <w:pPr>
        <w:pStyle w:val="3"/>
        <w:keepNext/>
        <w:keepLines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w w:val="9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w w:val="90"/>
          <w:sz w:val="44"/>
          <w:szCs w:val="44"/>
          <w:lang w:val="en-US" w:eastAsia="zh-CN"/>
        </w:rPr>
        <w:t>T/CIQA 249-2025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w w:val="90"/>
          <w:sz w:val="44"/>
          <w:szCs w:val="44"/>
          <w:lang w:val="en-US" w:eastAsia="zh-CN"/>
        </w:rPr>
        <w:t>《面</w:t>
      </w:r>
      <w:r>
        <w:rPr>
          <w:rFonts w:hint="eastAsia" w:ascii="Times New Roman" w:hAnsi="Times New Roman"/>
          <w:lang w:val="en-US" w:eastAsia="zh-CN"/>
        </w:rPr>
        <w:t>向人工智能的数据集通用检验检测</w:t>
      </w:r>
      <w:bookmarkStart w:id="0" w:name="_GoBack"/>
      <w:bookmarkEnd w:id="0"/>
      <w:r>
        <w:rPr>
          <w:rFonts w:hint="eastAsia" w:ascii="Times New Roman" w:hAnsi="Times New Roman"/>
          <w:lang w:val="en-US" w:eastAsia="zh-CN"/>
        </w:rPr>
        <w:t>要求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w w:val="90"/>
          <w:sz w:val="44"/>
          <w:szCs w:val="44"/>
          <w:lang w:val="en-US" w:eastAsia="zh-CN"/>
        </w:rPr>
        <w:t>》</w:t>
      </w:r>
    </w:p>
    <w:p w14:paraId="4712DF3E">
      <w:pPr>
        <w:pStyle w:val="2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w w:val="90"/>
          <w:sz w:val="44"/>
          <w:szCs w:val="44"/>
          <w:lang w:val="en-US" w:eastAsia="zh-CN"/>
        </w:rPr>
      </w:pPr>
    </w:p>
    <w:p w14:paraId="0C7D6DBA"/>
    <w:p w14:paraId="636A48FA">
      <w:pPr>
        <w:spacing w:before="51" w:line="221" w:lineRule="auto"/>
        <w:ind w:left="121"/>
        <w:rPr>
          <w:rFonts w:ascii="宋体" w:hAnsi="宋体" w:eastAsia="宋体" w:cs="宋体"/>
          <w:sz w:val="20"/>
          <w:szCs w:val="20"/>
        </w:rPr>
      </w:pPr>
      <w:r>
        <w:rPr>
          <w:rFonts w:hint="eastAsia" w:ascii="Times New Roman" w:hAnsi="Times New Roman" w:eastAsia="宋体" w:cs="Times New Roman"/>
          <w:b/>
          <w:bCs/>
          <w:sz w:val="20"/>
          <w:szCs w:val="20"/>
          <w:lang w:val="en-US" w:eastAsia="zh-CN"/>
        </w:rPr>
        <w:t>归口TC：CIQA</w:t>
      </w:r>
      <w:r>
        <w:rPr>
          <w:rFonts w:ascii="Times New Roman" w:hAnsi="Times New Roman" w:eastAsia="Times New Roman" w:cs="Times New Roman"/>
          <w:b/>
          <w:bCs/>
          <w:spacing w:val="8"/>
          <w:sz w:val="20"/>
          <w:szCs w:val="20"/>
        </w:rPr>
        <w:t>/</w:t>
      </w:r>
      <w:r>
        <w:rPr>
          <w:rFonts w:ascii="Times New Roman" w:hAnsi="Times New Roman" w:eastAsia="Times New Roman" w:cs="Times New Roman"/>
          <w:b/>
          <w:bCs/>
          <w:sz w:val="20"/>
          <w:szCs w:val="20"/>
        </w:rPr>
        <w:t>TC</w:t>
      </w:r>
      <w:r>
        <w:rPr>
          <w:rFonts w:hint="eastAsia" w:ascii="Times New Roman" w:hAnsi="Times New Roman" w:eastAsia="宋体" w:cs="Times New Roman"/>
          <w:b/>
          <w:bCs/>
          <w:sz w:val="20"/>
          <w:szCs w:val="20"/>
          <w:lang w:val="en-US" w:eastAsia="zh-CN"/>
        </w:rPr>
        <w:t>12综合质量服务标准化技术委员会</w:t>
      </w:r>
      <w:r>
        <w:rPr>
          <w:rFonts w:ascii="宋体" w:hAnsi="宋体" w:eastAsia="宋体" w:cs="宋体"/>
          <w:spacing w:val="1"/>
          <w:sz w:val="20"/>
          <w:szCs w:val="20"/>
        </w:rPr>
        <w:t xml:space="preserve">                                                                             </w:t>
      </w:r>
      <w:r>
        <w:rPr>
          <w:rFonts w:ascii="宋体" w:hAnsi="宋体" w:eastAsia="宋体" w:cs="宋体"/>
          <w:b/>
          <w:bCs/>
          <w:spacing w:val="8"/>
          <w:sz w:val="20"/>
          <w:szCs w:val="20"/>
        </w:rPr>
        <w:t>汇总日期：</w:t>
      </w:r>
    </w:p>
    <w:p w14:paraId="14527B1E">
      <w:pPr>
        <w:spacing w:line="26" w:lineRule="exact"/>
      </w:pPr>
    </w:p>
    <w:tbl>
      <w:tblPr>
        <w:tblStyle w:val="6"/>
        <w:tblW w:w="1376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"/>
        <w:gridCol w:w="1421"/>
        <w:gridCol w:w="2023"/>
        <w:gridCol w:w="1776"/>
        <w:gridCol w:w="1541"/>
        <w:gridCol w:w="2100"/>
        <w:gridCol w:w="2222"/>
        <w:gridCol w:w="1710"/>
      </w:tblGrid>
      <w:tr w14:paraId="5E530D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2" w:hRule="atLeast"/>
        </w:trPr>
        <w:tc>
          <w:tcPr>
            <w:tcW w:w="967" w:type="dxa"/>
            <w:vAlign w:val="top"/>
          </w:tcPr>
          <w:p w14:paraId="2F6D8EFA">
            <w:pPr>
              <w:spacing w:before="188" w:line="221" w:lineRule="auto"/>
              <w:ind w:left="20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8"/>
                <w:szCs w:val="28"/>
              </w:rPr>
              <w:t>序号</w:t>
            </w:r>
          </w:p>
        </w:tc>
        <w:tc>
          <w:tcPr>
            <w:tcW w:w="1421" w:type="dxa"/>
            <w:vAlign w:val="top"/>
          </w:tcPr>
          <w:p w14:paraId="751A2752">
            <w:pPr>
              <w:spacing w:before="188" w:line="219" w:lineRule="auto"/>
              <w:ind w:left="16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8"/>
                <w:szCs w:val="28"/>
              </w:rPr>
              <w:t>章节编号</w:t>
            </w:r>
          </w:p>
        </w:tc>
        <w:tc>
          <w:tcPr>
            <w:tcW w:w="2023" w:type="dxa"/>
            <w:vAlign w:val="top"/>
          </w:tcPr>
          <w:p w14:paraId="2C24AE06">
            <w:pPr>
              <w:spacing w:before="188" w:line="220" w:lineRule="auto"/>
              <w:ind w:left="45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反馈意见</w:t>
            </w:r>
          </w:p>
        </w:tc>
        <w:tc>
          <w:tcPr>
            <w:tcW w:w="1776" w:type="dxa"/>
            <w:vAlign w:val="top"/>
          </w:tcPr>
          <w:p w14:paraId="429D3F0E">
            <w:pPr>
              <w:spacing w:before="187" w:line="221" w:lineRule="auto"/>
              <w:ind w:left="4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8"/>
                <w:szCs w:val="28"/>
              </w:rPr>
              <w:t>反馈人</w:t>
            </w:r>
          </w:p>
        </w:tc>
        <w:tc>
          <w:tcPr>
            <w:tcW w:w="1541" w:type="dxa"/>
            <w:vAlign w:val="top"/>
          </w:tcPr>
          <w:p w14:paraId="30AFAA9B">
            <w:pPr>
              <w:spacing w:before="187" w:line="221" w:lineRule="auto"/>
              <w:ind w:left="33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反馈单位</w:t>
            </w:r>
          </w:p>
        </w:tc>
        <w:tc>
          <w:tcPr>
            <w:tcW w:w="2100" w:type="dxa"/>
            <w:vAlign w:val="top"/>
          </w:tcPr>
          <w:p w14:paraId="109292BC">
            <w:pPr>
              <w:spacing w:before="188" w:line="219" w:lineRule="auto"/>
              <w:ind w:left="333"/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  <w:t>采纳情况</w:t>
            </w:r>
          </w:p>
          <w:p w14:paraId="5CD7D582">
            <w:pPr>
              <w:spacing w:before="188" w:line="219" w:lineRule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eastAsia="zh-CN"/>
              </w:rPr>
              <w:t>（</w:t>
            </w: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采纳</w:t>
            </w:r>
            <w:r>
              <w:rPr>
                <w:rFonts w:ascii="Times New Roman" w:hAnsi="Times New Roman" w:eastAsia="Times New Roman" w:cs="Times New Roman"/>
                <w:spacing w:val="-2"/>
                <w:sz w:val="28"/>
                <w:szCs w:val="28"/>
              </w:rPr>
              <w:t>/</w:t>
            </w: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不采纳</w:t>
            </w:r>
            <w:r>
              <w:rPr>
                <w:rFonts w:hint="eastAsia" w:ascii="宋体" w:hAnsi="宋体" w:eastAsia="宋体" w:cs="宋体"/>
                <w:spacing w:val="-2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2222" w:type="dxa"/>
            <w:vAlign w:val="top"/>
          </w:tcPr>
          <w:p w14:paraId="6B19811D">
            <w:pPr>
              <w:spacing w:before="188" w:line="225" w:lineRule="auto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0"/>
                <w:sz w:val="28"/>
                <w:szCs w:val="28"/>
                <w:lang w:val="en-US" w:eastAsia="zh-CN"/>
              </w:rPr>
              <w:t>不采纳的</w:t>
            </w:r>
            <w:r>
              <w:rPr>
                <w:rFonts w:ascii="宋体" w:hAnsi="宋体" w:eastAsia="宋体" w:cs="宋体"/>
                <w:b/>
                <w:bCs/>
                <w:spacing w:val="-10"/>
                <w:sz w:val="28"/>
                <w:szCs w:val="28"/>
              </w:rPr>
              <w:t>理由</w:t>
            </w:r>
          </w:p>
        </w:tc>
        <w:tc>
          <w:tcPr>
            <w:tcW w:w="1710" w:type="dxa"/>
            <w:vAlign w:val="top"/>
          </w:tcPr>
          <w:p w14:paraId="5320CEE5">
            <w:pPr>
              <w:spacing w:before="188" w:line="221" w:lineRule="auto"/>
              <w:ind w:left="65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10"/>
                <w:sz w:val="28"/>
                <w:szCs w:val="28"/>
              </w:rPr>
              <w:t>备注</w:t>
            </w:r>
          </w:p>
        </w:tc>
      </w:tr>
      <w:tr w14:paraId="033DE1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</w:trPr>
        <w:tc>
          <w:tcPr>
            <w:tcW w:w="967" w:type="dxa"/>
            <w:vAlign w:val="top"/>
          </w:tcPr>
          <w:p w14:paraId="36B3E5D4">
            <w:pPr>
              <w:pStyle w:val="7"/>
            </w:pPr>
          </w:p>
        </w:tc>
        <w:tc>
          <w:tcPr>
            <w:tcW w:w="1421" w:type="dxa"/>
            <w:vAlign w:val="top"/>
          </w:tcPr>
          <w:p w14:paraId="42B50384">
            <w:pPr>
              <w:pStyle w:val="7"/>
            </w:pPr>
          </w:p>
        </w:tc>
        <w:tc>
          <w:tcPr>
            <w:tcW w:w="2023" w:type="dxa"/>
            <w:vAlign w:val="top"/>
          </w:tcPr>
          <w:p w14:paraId="7C91CC2A">
            <w:pPr>
              <w:pStyle w:val="7"/>
            </w:pPr>
          </w:p>
        </w:tc>
        <w:tc>
          <w:tcPr>
            <w:tcW w:w="1776" w:type="dxa"/>
            <w:vAlign w:val="top"/>
          </w:tcPr>
          <w:p w14:paraId="7E227F59">
            <w:pPr>
              <w:pStyle w:val="7"/>
            </w:pPr>
          </w:p>
        </w:tc>
        <w:tc>
          <w:tcPr>
            <w:tcW w:w="1541" w:type="dxa"/>
            <w:vAlign w:val="top"/>
          </w:tcPr>
          <w:p w14:paraId="3631CEF0">
            <w:pPr>
              <w:pStyle w:val="7"/>
            </w:pPr>
          </w:p>
        </w:tc>
        <w:tc>
          <w:tcPr>
            <w:tcW w:w="2100" w:type="dxa"/>
            <w:vAlign w:val="top"/>
          </w:tcPr>
          <w:p w14:paraId="1DD4F7FA">
            <w:pPr>
              <w:spacing w:before="184" w:line="219" w:lineRule="auto"/>
              <w:ind w:left="115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</w:p>
        </w:tc>
        <w:tc>
          <w:tcPr>
            <w:tcW w:w="2222" w:type="dxa"/>
            <w:vAlign w:val="top"/>
          </w:tcPr>
          <w:p w14:paraId="26CC396E">
            <w:pPr>
              <w:pStyle w:val="7"/>
            </w:pPr>
          </w:p>
        </w:tc>
        <w:tc>
          <w:tcPr>
            <w:tcW w:w="1710" w:type="dxa"/>
            <w:vAlign w:val="top"/>
          </w:tcPr>
          <w:p w14:paraId="043F5A95">
            <w:pPr>
              <w:pStyle w:val="7"/>
            </w:pPr>
          </w:p>
        </w:tc>
      </w:tr>
      <w:tr w14:paraId="59F891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67" w:type="dxa"/>
            <w:vAlign w:val="top"/>
          </w:tcPr>
          <w:p w14:paraId="2EA67CE1">
            <w:pPr>
              <w:pStyle w:val="7"/>
            </w:pPr>
          </w:p>
        </w:tc>
        <w:tc>
          <w:tcPr>
            <w:tcW w:w="1421" w:type="dxa"/>
            <w:vAlign w:val="top"/>
          </w:tcPr>
          <w:p w14:paraId="2FC7810D">
            <w:pPr>
              <w:pStyle w:val="7"/>
            </w:pPr>
          </w:p>
        </w:tc>
        <w:tc>
          <w:tcPr>
            <w:tcW w:w="2023" w:type="dxa"/>
            <w:vAlign w:val="top"/>
          </w:tcPr>
          <w:p w14:paraId="2B757A99">
            <w:pPr>
              <w:pStyle w:val="7"/>
            </w:pPr>
          </w:p>
        </w:tc>
        <w:tc>
          <w:tcPr>
            <w:tcW w:w="1776" w:type="dxa"/>
            <w:vAlign w:val="top"/>
          </w:tcPr>
          <w:p w14:paraId="1464A199">
            <w:pPr>
              <w:pStyle w:val="7"/>
            </w:pPr>
          </w:p>
        </w:tc>
        <w:tc>
          <w:tcPr>
            <w:tcW w:w="1541" w:type="dxa"/>
            <w:vAlign w:val="top"/>
          </w:tcPr>
          <w:p w14:paraId="11D586F4">
            <w:pPr>
              <w:pStyle w:val="7"/>
            </w:pPr>
          </w:p>
        </w:tc>
        <w:tc>
          <w:tcPr>
            <w:tcW w:w="2100" w:type="dxa"/>
            <w:vAlign w:val="top"/>
          </w:tcPr>
          <w:p w14:paraId="5C8DC911">
            <w:pPr>
              <w:pStyle w:val="7"/>
            </w:pPr>
          </w:p>
        </w:tc>
        <w:tc>
          <w:tcPr>
            <w:tcW w:w="2222" w:type="dxa"/>
            <w:vAlign w:val="top"/>
          </w:tcPr>
          <w:p w14:paraId="54D2249E">
            <w:pPr>
              <w:pStyle w:val="7"/>
            </w:pPr>
          </w:p>
        </w:tc>
        <w:tc>
          <w:tcPr>
            <w:tcW w:w="1710" w:type="dxa"/>
            <w:vAlign w:val="top"/>
          </w:tcPr>
          <w:p w14:paraId="2F6E9D7A">
            <w:pPr>
              <w:pStyle w:val="7"/>
            </w:pPr>
          </w:p>
        </w:tc>
      </w:tr>
      <w:tr w14:paraId="639C51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967" w:type="dxa"/>
            <w:vAlign w:val="top"/>
          </w:tcPr>
          <w:p w14:paraId="022A8601">
            <w:pPr>
              <w:pStyle w:val="7"/>
            </w:pPr>
          </w:p>
        </w:tc>
        <w:tc>
          <w:tcPr>
            <w:tcW w:w="1421" w:type="dxa"/>
            <w:vAlign w:val="top"/>
          </w:tcPr>
          <w:p w14:paraId="453F81FB">
            <w:pPr>
              <w:pStyle w:val="7"/>
            </w:pPr>
          </w:p>
        </w:tc>
        <w:tc>
          <w:tcPr>
            <w:tcW w:w="2023" w:type="dxa"/>
            <w:vAlign w:val="top"/>
          </w:tcPr>
          <w:p w14:paraId="6E48D9D5">
            <w:pPr>
              <w:pStyle w:val="7"/>
            </w:pPr>
          </w:p>
        </w:tc>
        <w:tc>
          <w:tcPr>
            <w:tcW w:w="1776" w:type="dxa"/>
            <w:vAlign w:val="top"/>
          </w:tcPr>
          <w:p w14:paraId="617C5C37">
            <w:pPr>
              <w:pStyle w:val="7"/>
            </w:pPr>
          </w:p>
        </w:tc>
        <w:tc>
          <w:tcPr>
            <w:tcW w:w="1541" w:type="dxa"/>
            <w:vAlign w:val="top"/>
          </w:tcPr>
          <w:p w14:paraId="20C3CFD7">
            <w:pPr>
              <w:pStyle w:val="7"/>
            </w:pPr>
          </w:p>
        </w:tc>
        <w:tc>
          <w:tcPr>
            <w:tcW w:w="2100" w:type="dxa"/>
            <w:vAlign w:val="top"/>
          </w:tcPr>
          <w:p w14:paraId="5FAC92F5">
            <w:pPr>
              <w:pStyle w:val="7"/>
            </w:pPr>
          </w:p>
        </w:tc>
        <w:tc>
          <w:tcPr>
            <w:tcW w:w="2222" w:type="dxa"/>
            <w:vAlign w:val="top"/>
          </w:tcPr>
          <w:p w14:paraId="0C050EFB">
            <w:pPr>
              <w:pStyle w:val="7"/>
            </w:pPr>
          </w:p>
        </w:tc>
        <w:tc>
          <w:tcPr>
            <w:tcW w:w="1710" w:type="dxa"/>
            <w:vAlign w:val="top"/>
          </w:tcPr>
          <w:p w14:paraId="10E13735">
            <w:pPr>
              <w:pStyle w:val="7"/>
            </w:pPr>
          </w:p>
        </w:tc>
      </w:tr>
      <w:tr w14:paraId="26AFA1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67" w:type="dxa"/>
            <w:vAlign w:val="top"/>
          </w:tcPr>
          <w:p w14:paraId="6165A9B1">
            <w:pPr>
              <w:pStyle w:val="7"/>
            </w:pPr>
          </w:p>
        </w:tc>
        <w:tc>
          <w:tcPr>
            <w:tcW w:w="1421" w:type="dxa"/>
            <w:vAlign w:val="top"/>
          </w:tcPr>
          <w:p w14:paraId="5316D632">
            <w:pPr>
              <w:pStyle w:val="7"/>
            </w:pPr>
          </w:p>
        </w:tc>
        <w:tc>
          <w:tcPr>
            <w:tcW w:w="2023" w:type="dxa"/>
            <w:vAlign w:val="top"/>
          </w:tcPr>
          <w:p w14:paraId="116F52F7">
            <w:pPr>
              <w:pStyle w:val="7"/>
            </w:pPr>
          </w:p>
        </w:tc>
        <w:tc>
          <w:tcPr>
            <w:tcW w:w="1776" w:type="dxa"/>
            <w:vAlign w:val="top"/>
          </w:tcPr>
          <w:p w14:paraId="3A965109">
            <w:pPr>
              <w:pStyle w:val="7"/>
            </w:pPr>
          </w:p>
        </w:tc>
        <w:tc>
          <w:tcPr>
            <w:tcW w:w="1541" w:type="dxa"/>
            <w:vAlign w:val="top"/>
          </w:tcPr>
          <w:p w14:paraId="1045C3F5">
            <w:pPr>
              <w:pStyle w:val="7"/>
            </w:pPr>
          </w:p>
        </w:tc>
        <w:tc>
          <w:tcPr>
            <w:tcW w:w="2100" w:type="dxa"/>
            <w:vAlign w:val="top"/>
          </w:tcPr>
          <w:p w14:paraId="7723E248">
            <w:pPr>
              <w:pStyle w:val="7"/>
            </w:pPr>
          </w:p>
        </w:tc>
        <w:tc>
          <w:tcPr>
            <w:tcW w:w="2222" w:type="dxa"/>
            <w:vAlign w:val="top"/>
          </w:tcPr>
          <w:p w14:paraId="7EF83F8E">
            <w:pPr>
              <w:pStyle w:val="7"/>
            </w:pPr>
          </w:p>
        </w:tc>
        <w:tc>
          <w:tcPr>
            <w:tcW w:w="1710" w:type="dxa"/>
            <w:vAlign w:val="top"/>
          </w:tcPr>
          <w:p w14:paraId="1A591B68">
            <w:pPr>
              <w:pStyle w:val="7"/>
            </w:pPr>
          </w:p>
        </w:tc>
      </w:tr>
      <w:tr w14:paraId="77EEB3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967" w:type="dxa"/>
            <w:vAlign w:val="top"/>
          </w:tcPr>
          <w:p w14:paraId="43B90999">
            <w:pPr>
              <w:pStyle w:val="7"/>
            </w:pPr>
          </w:p>
        </w:tc>
        <w:tc>
          <w:tcPr>
            <w:tcW w:w="1421" w:type="dxa"/>
            <w:vAlign w:val="top"/>
          </w:tcPr>
          <w:p w14:paraId="44AC70F9">
            <w:pPr>
              <w:pStyle w:val="7"/>
            </w:pPr>
          </w:p>
        </w:tc>
        <w:tc>
          <w:tcPr>
            <w:tcW w:w="2023" w:type="dxa"/>
            <w:vAlign w:val="top"/>
          </w:tcPr>
          <w:p w14:paraId="316C42ED">
            <w:pPr>
              <w:pStyle w:val="7"/>
            </w:pPr>
          </w:p>
        </w:tc>
        <w:tc>
          <w:tcPr>
            <w:tcW w:w="1776" w:type="dxa"/>
            <w:vAlign w:val="top"/>
          </w:tcPr>
          <w:p w14:paraId="3EF6FAD5">
            <w:pPr>
              <w:pStyle w:val="7"/>
            </w:pPr>
          </w:p>
        </w:tc>
        <w:tc>
          <w:tcPr>
            <w:tcW w:w="1541" w:type="dxa"/>
            <w:vAlign w:val="top"/>
          </w:tcPr>
          <w:p w14:paraId="5898479D">
            <w:pPr>
              <w:pStyle w:val="7"/>
            </w:pPr>
          </w:p>
        </w:tc>
        <w:tc>
          <w:tcPr>
            <w:tcW w:w="2100" w:type="dxa"/>
            <w:vAlign w:val="top"/>
          </w:tcPr>
          <w:p w14:paraId="5024BB3F">
            <w:pPr>
              <w:pStyle w:val="7"/>
            </w:pPr>
          </w:p>
        </w:tc>
        <w:tc>
          <w:tcPr>
            <w:tcW w:w="2222" w:type="dxa"/>
            <w:vAlign w:val="top"/>
          </w:tcPr>
          <w:p w14:paraId="38A68C59">
            <w:pPr>
              <w:pStyle w:val="7"/>
            </w:pPr>
          </w:p>
        </w:tc>
        <w:tc>
          <w:tcPr>
            <w:tcW w:w="1710" w:type="dxa"/>
            <w:vAlign w:val="top"/>
          </w:tcPr>
          <w:p w14:paraId="72332ACC">
            <w:pPr>
              <w:pStyle w:val="7"/>
            </w:pPr>
          </w:p>
        </w:tc>
      </w:tr>
      <w:tr w14:paraId="4F9975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67" w:type="dxa"/>
            <w:vAlign w:val="top"/>
          </w:tcPr>
          <w:p w14:paraId="3515DD81">
            <w:pPr>
              <w:pStyle w:val="7"/>
            </w:pPr>
          </w:p>
        </w:tc>
        <w:tc>
          <w:tcPr>
            <w:tcW w:w="1421" w:type="dxa"/>
            <w:vAlign w:val="top"/>
          </w:tcPr>
          <w:p w14:paraId="368CA442">
            <w:pPr>
              <w:pStyle w:val="7"/>
            </w:pPr>
          </w:p>
        </w:tc>
        <w:tc>
          <w:tcPr>
            <w:tcW w:w="2023" w:type="dxa"/>
            <w:vAlign w:val="top"/>
          </w:tcPr>
          <w:p w14:paraId="496DB349">
            <w:pPr>
              <w:pStyle w:val="7"/>
            </w:pPr>
          </w:p>
        </w:tc>
        <w:tc>
          <w:tcPr>
            <w:tcW w:w="1776" w:type="dxa"/>
            <w:vAlign w:val="top"/>
          </w:tcPr>
          <w:p w14:paraId="5E8DC36A">
            <w:pPr>
              <w:pStyle w:val="7"/>
            </w:pPr>
          </w:p>
        </w:tc>
        <w:tc>
          <w:tcPr>
            <w:tcW w:w="1541" w:type="dxa"/>
            <w:vAlign w:val="top"/>
          </w:tcPr>
          <w:p w14:paraId="018B2318">
            <w:pPr>
              <w:pStyle w:val="7"/>
            </w:pPr>
          </w:p>
        </w:tc>
        <w:tc>
          <w:tcPr>
            <w:tcW w:w="2100" w:type="dxa"/>
            <w:vAlign w:val="top"/>
          </w:tcPr>
          <w:p w14:paraId="700BCA4C">
            <w:pPr>
              <w:pStyle w:val="7"/>
            </w:pPr>
          </w:p>
        </w:tc>
        <w:tc>
          <w:tcPr>
            <w:tcW w:w="2222" w:type="dxa"/>
            <w:vAlign w:val="top"/>
          </w:tcPr>
          <w:p w14:paraId="5E6BFFDD">
            <w:pPr>
              <w:pStyle w:val="7"/>
            </w:pPr>
          </w:p>
        </w:tc>
        <w:tc>
          <w:tcPr>
            <w:tcW w:w="1710" w:type="dxa"/>
            <w:vAlign w:val="top"/>
          </w:tcPr>
          <w:p w14:paraId="707224DC">
            <w:pPr>
              <w:pStyle w:val="7"/>
            </w:pPr>
          </w:p>
        </w:tc>
      </w:tr>
      <w:tr w14:paraId="522733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67" w:type="dxa"/>
            <w:vAlign w:val="top"/>
          </w:tcPr>
          <w:p w14:paraId="327B809B">
            <w:pPr>
              <w:pStyle w:val="7"/>
            </w:pPr>
          </w:p>
        </w:tc>
        <w:tc>
          <w:tcPr>
            <w:tcW w:w="1421" w:type="dxa"/>
            <w:vAlign w:val="top"/>
          </w:tcPr>
          <w:p w14:paraId="3731999D">
            <w:pPr>
              <w:pStyle w:val="7"/>
            </w:pPr>
          </w:p>
        </w:tc>
        <w:tc>
          <w:tcPr>
            <w:tcW w:w="2023" w:type="dxa"/>
            <w:vAlign w:val="top"/>
          </w:tcPr>
          <w:p w14:paraId="61515962">
            <w:pPr>
              <w:pStyle w:val="7"/>
            </w:pPr>
          </w:p>
        </w:tc>
        <w:tc>
          <w:tcPr>
            <w:tcW w:w="1776" w:type="dxa"/>
            <w:vAlign w:val="top"/>
          </w:tcPr>
          <w:p w14:paraId="3E7FB864">
            <w:pPr>
              <w:pStyle w:val="7"/>
            </w:pPr>
          </w:p>
        </w:tc>
        <w:tc>
          <w:tcPr>
            <w:tcW w:w="1541" w:type="dxa"/>
            <w:vAlign w:val="top"/>
          </w:tcPr>
          <w:p w14:paraId="7A26B9CA">
            <w:pPr>
              <w:pStyle w:val="7"/>
            </w:pPr>
          </w:p>
        </w:tc>
        <w:tc>
          <w:tcPr>
            <w:tcW w:w="2100" w:type="dxa"/>
            <w:vAlign w:val="top"/>
          </w:tcPr>
          <w:p w14:paraId="0F22CB8A">
            <w:pPr>
              <w:pStyle w:val="7"/>
            </w:pPr>
          </w:p>
        </w:tc>
        <w:tc>
          <w:tcPr>
            <w:tcW w:w="2222" w:type="dxa"/>
            <w:vAlign w:val="top"/>
          </w:tcPr>
          <w:p w14:paraId="44F4B43F">
            <w:pPr>
              <w:pStyle w:val="7"/>
            </w:pPr>
          </w:p>
        </w:tc>
        <w:tc>
          <w:tcPr>
            <w:tcW w:w="1710" w:type="dxa"/>
            <w:vAlign w:val="top"/>
          </w:tcPr>
          <w:p w14:paraId="0FC1CC9F">
            <w:pPr>
              <w:pStyle w:val="7"/>
            </w:pPr>
          </w:p>
        </w:tc>
      </w:tr>
    </w:tbl>
    <w:p w14:paraId="07FCAA68">
      <w:pPr>
        <w:spacing w:before="56" w:line="227" w:lineRule="auto"/>
        <w:ind w:left="120"/>
      </w:pPr>
      <w:r>
        <w:rPr>
          <w:rFonts w:ascii="宋体" w:hAnsi="宋体" w:eastAsia="宋体" w:cs="宋体"/>
          <w:spacing w:val="9"/>
          <w:sz w:val="20"/>
          <w:szCs w:val="20"/>
        </w:rPr>
        <w:t>注：此表格为《中国出入境检验检疫协会团体标准管理办法》附件</w:t>
      </w:r>
      <w:r>
        <w:rPr>
          <w:rFonts w:ascii="宋体" w:hAnsi="宋体" w:eastAsia="宋体" w:cs="宋体"/>
          <w:spacing w:val="-25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9"/>
          <w:sz w:val="20"/>
          <w:szCs w:val="20"/>
        </w:rPr>
        <w:t>8</w:t>
      </w:r>
    </w:p>
    <w:p w14:paraId="20BA9222"/>
    <w:sectPr>
      <w:pgSz w:w="16839" w:h="11906"/>
      <w:pgMar w:top="1012" w:right="1745" w:bottom="0" w:left="132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CA1B76"/>
    <w:rsid w:val="4FCA1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576" w:lineRule="auto"/>
      <w:jc w:val="center"/>
      <w:outlineLvl w:val="0"/>
    </w:pPr>
    <w:rPr>
      <w:rFonts w:ascii="Calibri" w:hAnsi="Calibri"/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spacing w:after="120"/>
      <w:jc w:val="center"/>
    </w:pPr>
    <w:rPr>
      <w:rFonts w:hAnsi="宋体"/>
      <w:szCs w:val="21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中国检验认证（集团）有限公司</Company>
  <Pages>1</Pages>
  <Words>139</Words>
  <Characters>163</Characters>
  <Lines>0</Lines>
  <Paragraphs>0</Paragraphs>
  <TotalTime>0</TotalTime>
  <ScaleCrop>false</ScaleCrop>
  <LinksUpToDate>false</LinksUpToDate>
  <CharactersWithSpaces>244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2025-09-02T07:57:00Z</dcterms:created>
  <dc:creator>WPS_1742196473</dc:creator>
  <cp:lastModifiedBy>WPS_1742196473</cp:lastModifiedBy>
  <dcterms:modified xsi:type="dcterms:W3CDTF">2025-09-02T08:00:49Z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EFDF24E6CB764900AA01A56B92120658_11</vt:lpwstr>
  </property>
  <property fmtid="{D5CDD505-2E9C-101B-9397-08002B2CF9AE}" pid="4" name="KSOTemplateDocerSaveRecord">
    <vt:lpwstr>eyJoZGlkIjoiNmM5Y2M3YWQyYzY0NzM5MDQwMjQ2NTVjMjI4YjFhMDIiLCJ1c2VySWQiOiIxNjg1MjgxNzkzIn0=</vt:lpwstr>
  </property>
</Properties>
</file>