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019EEF" w14:textId="12579D5D" w:rsidR="00151CF0" w:rsidRPr="007B3E44" w:rsidRDefault="00151CF0" w:rsidP="00151CF0">
      <w:pPr>
        <w:pStyle w:val="NormalWeb"/>
        <w:shd w:val="clear" w:color="auto" w:fill="FFFFFF"/>
        <w:spacing w:before="0" w:beforeAutospacing="0" w:after="0" w:afterAutospacing="0"/>
        <w:rPr>
          <w:rFonts w:asciiTheme="minorHAnsi" w:hAnsiTheme="minorHAnsi" w:cstheme="minorHAnsi"/>
          <w:color w:val="333333"/>
        </w:rPr>
      </w:pPr>
      <w:r w:rsidRPr="007B3E44">
        <w:rPr>
          <w:rFonts w:asciiTheme="minorHAnsi" w:hAnsiTheme="minorHAnsi" w:cstheme="minorHAnsi"/>
          <w:color w:val="333333"/>
        </w:rPr>
        <w:t>The United States Food and Drug Administration (FDA)</w:t>
      </w:r>
      <w:r w:rsidR="00F97068" w:rsidRPr="007B3E44">
        <w:rPr>
          <w:rFonts w:asciiTheme="minorHAnsi" w:hAnsiTheme="minorHAnsi" w:cstheme="minorHAnsi"/>
          <w:color w:val="333333"/>
        </w:rPr>
        <w:t>,</w:t>
      </w:r>
      <w:r w:rsidRPr="007B3E44">
        <w:rPr>
          <w:rFonts w:asciiTheme="minorHAnsi" w:hAnsiTheme="minorHAnsi" w:cstheme="minorHAnsi"/>
          <w:color w:val="333333"/>
        </w:rPr>
        <w:t xml:space="preserve"> Center for Veterinary Medicine (CVM) would like to make you aware that they recently published a new website to help </w:t>
      </w:r>
      <w:r w:rsidR="00F97068" w:rsidRPr="007B3E44">
        <w:rPr>
          <w:rFonts w:asciiTheme="minorHAnsi" w:hAnsiTheme="minorHAnsi" w:cstheme="minorHAnsi"/>
          <w:color w:val="333333"/>
        </w:rPr>
        <w:t xml:space="preserve">animal food businesses </w:t>
      </w:r>
      <w:r w:rsidRPr="007B3E44">
        <w:rPr>
          <w:rFonts w:asciiTheme="minorHAnsi" w:hAnsiTheme="minorHAnsi" w:cstheme="minorHAnsi"/>
          <w:color w:val="333333"/>
        </w:rPr>
        <w:t xml:space="preserve">determine what United States federal statutory and regulatory requirements may apply to their animal food business based on their activities.  </w:t>
      </w:r>
    </w:p>
    <w:p w14:paraId="3D6FB988" w14:textId="77777777" w:rsidR="00151CF0" w:rsidRPr="007B3E44" w:rsidRDefault="00151CF0" w:rsidP="00151CF0">
      <w:pPr>
        <w:pStyle w:val="NormalWeb"/>
        <w:shd w:val="clear" w:color="auto" w:fill="FFFFFF"/>
        <w:spacing w:before="0" w:beforeAutospacing="0" w:after="0" w:afterAutospacing="0"/>
        <w:rPr>
          <w:rFonts w:asciiTheme="minorHAnsi" w:hAnsiTheme="minorHAnsi" w:cstheme="minorHAnsi"/>
          <w:color w:val="333333"/>
        </w:rPr>
      </w:pPr>
    </w:p>
    <w:p w14:paraId="213B23EC" w14:textId="0A5071CD" w:rsidR="00151CF0" w:rsidRPr="007B3E44" w:rsidRDefault="00151CF0" w:rsidP="00151CF0">
      <w:pPr>
        <w:pStyle w:val="NormalWeb"/>
        <w:shd w:val="clear" w:color="auto" w:fill="FFFFFF"/>
        <w:spacing w:before="0" w:beforeAutospacing="0" w:after="0" w:afterAutospacing="0"/>
        <w:rPr>
          <w:rFonts w:asciiTheme="minorHAnsi" w:hAnsiTheme="minorHAnsi" w:cstheme="minorHAnsi"/>
          <w:color w:val="333333"/>
        </w:rPr>
      </w:pPr>
      <w:r w:rsidRPr="007B3E44">
        <w:rPr>
          <w:rFonts w:asciiTheme="minorHAnsi" w:hAnsiTheme="minorHAnsi" w:cstheme="minorHAnsi"/>
          <w:color w:val="333333"/>
        </w:rPr>
        <w:t xml:space="preserve">The website also points them to appropriate resources to determine what state and local requirements may apply. The website can be accessed here: </w:t>
      </w:r>
      <w:hyperlink r:id="rId8" w:history="1">
        <w:r w:rsidRPr="007B3E44">
          <w:rPr>
            <w:rStyle w:val="Hyperlink"/>
            <w:rFonts w:asciiTheme="minorHAnsi" w:hAnsiTheme="minorHAnsi" w:cstheme="minorHAnsi"/>
          </w:rPr>
          <w:t>https://www.fda.gov/animal-veterinary/animal-food-feeds/how-do-i-start-animal-food-business</w:t>
        </w:r>
      </w:hyperlink>
      <w:r w:rsidRPr="007B3E44">
        <w:rPr>
          <w:rFonts w:asciiTheme="minorHAnsi" w:hAnsiTheme="minorHAnsi" w:cstheme="minorHAnsi"/>
          <w:color w:val="333333"/>
        </w:rPr>
        <w:t xml:space="preserve">.  </w:t>
      </w:r>
    </w:p>
    <w:p w14:paraId="215813AB" w14:textId="77777777" w:rsidR="00151CF0" w:rsidRPr="007B3E44" w:rsidRDefault="00151CF0" w:rsidP="00151CF0">
      <w:pPr>
        <w:pStyle w:val="NormalWeb"/>
        <w:shd w:val="clear" w:color="auto" w:fill="FFFFFF"/>
        <w:spacing w:before="0" w:beforeAutospacing="0" w:after="0" w:afterAutospacing="0"/>
        <w:rPr>
          <w:rFonts w:asciiTheme="minorHAnsi" w:hAnsiTheme="minorHAnsi" w:cstheme="minorHAnsi"/>
          <w:color w:val="333333"/>
        </w:rPr>
      </w:pPr>
    </w:p>
    <w:p w14:paraId="74DDDA31" w14:textId="54952D5D" w:rsidR="00151CF0" w:rsidRPr="007B3E44" w:rsidRDefault="00151CF0" w:rsidP="00151CF0">
      <w:pPr>
        <w:pStyle w:val="NormalWeb"/>
        <w:shd w:val="clear" w:color="auto" w:fill="FFFFFF"/>
        <w:spacing w:before="0" w:beforeAutospacing="0" w:after="0" w:afterAutospacing="0"/>
        <w:rPr>
          <w:rFonts w:asciiTheme="minorHAnsi" w:hAnsiTheme="minorHAnsi" w:cstheme="minorHAnsi"/>
          <w:color w:val="333333"/>
        </w:rPr>
      </w:pPr>
      <w:r w:rsidRPr="007B3E44">
        <w:rPr>
          <w:rFonts w:asciiTheme="minorHAnsi" w:hAnsiTheme="minorHAnsi" w:cstheme="minorHAnsi"/>
          <w:color w:val="333333"/>
        </w:rPr>
        <w:t xml:space="preserve">Some requirements apply to all animal food businesses, and some are specific to the type of animal food </w:t>
      </w:r>
      <w:r w:rsidR="00F97068" w:rsidRPr="007B3E44">
        <w:rPr>
          <w:rFonts w:asciiTheme="minorHAnsi" w:hAnsiTheme="minorHAnsi" w:cstheme="minorHAnsi"/>
          <w:color w:val="333333"/>
        </w:rPr>
        <w:t>the business is</w:t>
      </w:r>
      <w:r w:rsidRPr="007B3E44">
        <w:rPr>
          <w:rFonts w:asciiTheme="minorHAnsi" w:hAnsiTheme="minorHAnsi" w:cstheme="minorHAnsi"/>
          <w:color w:val="333333"/>
        </w:rPr>
        <w:t xml:space="preserve"> handling or making (for example, whether </w:t>
      </w:r>
      <w:r w:rsidR="00F97068" w:rsidRPr="007B3E44">
        <w:rPr>
          <w:rFonts w:asciiTheme="minorHAnsi" w:hAnsiTheme="minorHAnsi" w:cstheme="minorHAnsi"/>
          <w:color w:val="333333"/>
        </w:rPr>
        <w:t>the firm manufactures</w:t>
      </w:r>
      <w:r w:rsidRPr="007B3E44">
        <w:rPr>
          <w:rFonts w:asciiTheme="minorHAnsi" w:hAnsiTheme="minorHAnsi" w:cstheme="minorHAnsi"/>
          <w:color w:val="333333"/>
        </w:rPr>
        <w:t xml:space="preserve"> medicated feed or </w:t>
      </w:r>
      <w:r w:rsidR="00F97068" w:rsidRPr="007B3E44">
        <w:rPr>
          <w:rFonts w:asciiTheme="minorHAnsi" w:hAnsiTheme="minorHAnsi" w:cstheme="minorHAnsi"/>
          <w:color w:val="333333"/>
        </w:rPr>
        <w:t xml:space="preserve">is required </w:t>
      </w:r>
      <w:r w:rsidRPr="007B3E44">
        <w:rPr>
          <w:rFonts w:asciiTheme="minorHAnsi" w:hAnsiTheme="minorHAnsi" w:cstheme="minorHAnsi"/>
          <w:color w:val="333333"/>
        </w:rPr>
        <w:t>to register with FDA as a food facility).</w:t>
      </w:r>
    </w:p>
    <w:p w14:paraId="0C5E87EE" w14:textId="77777777" w:rsidR="00151CF0" w:rsidRPr="007B3E44" w:rsidRDefault="00151CF0" w:rsidP="00151CF0">
      <w:pPr>
        <w:pStyle w:val="NormalWeb"/>
        <w:shd w:val="clear" w:color="auto" w:fill="FFFFFF"/>
        <w:spacing w:before="0" w:beforeAutospacing="0" w:after="0" w:afterAutospacing="0"/>
        <w:rPr>
          <w:rFonts w:asciiTheme="minorHAnsi" w:hAnsiTheme="minorHAnsi" w:cstheme="minorHAnsi"/>
          <w:color w:val="333333"/>
        </w:rPr>
      </w:pPr>
    </w:p>
    <w:p w14:paraId="7E08723F" w14:textId="674FA1FE" w:rsidR="00151CF0" w:rsidRPr="007B3E44" w:rsidRDefault="00F97068" w:rsidP="00151CF0">
      <w:pPr>
        <w:pStyle w:val="NormalWeb"/>
        <w:shd w:val="clear" w:color="auto" w:fill="FFFFFF"/>
        <w:spacing w:before="0" w:beforeAutospacing="0" w:after="0" w:afterAutospacing="0"/>
        <w:rPr>
          <w:rFonts w:asciiTheme="minorHAnsi" w:hAnsiTheme="minorHAnsi" w:cstheme="minorHAnsi"/>
          <w:color w:val="333333"/>
        </w:rPr>
      </w:pPr>
      <w:r w:rsidRPr="007B3E44">
        <w:rPr>
          <w:rFonts w:asciiTheme="minorHAnsi" w:hAnsiTheme="minorHAnsi" w:cstheme="minorHAnsi"/>
          <w:color w:val="333333"/>
        </w:rPr>
        <w:t>T</w:t>
      </w:r>
      <w:r w:rsidR="00151CF0" w:rsidRPr="007B3E44">
        <w:rPr>
          <w:rFonts w:asciiTheme="minorHAnsi" w:hAnsiTheme="minorHAnsi" w:cstheme="minorHAnsi"/>
          <w:color w:val="333333"/>
        </w:rPr>
        <w:t xml:space="preserve">here are several steps </w:t>
      </w:r>
      <w:r w:rsidRPr="007B3E44">
        <w:rPr>
          <w:rFonts w:asciiTheme="minorHAnsi" w:hAnsiTheme="minorHAnsi" w:cstheme="minorHAnsi"/>
          <w:color w:val="333333"/>
        </w:rPr>
        <w:t>an animal food business must</w:t>
      </w:r>
      <w:r w:rsidR="00151CF0" w:rsidRPr="007B3E44">
        <w:rPr>
          <w:rFonts w:asciiTheme="minorHAnsi" w:hAnsiTheme="minorHAnsi" w:cstheme="minorHAnsi"/>
          <w:color w:val="333333"/>
        </w:rPr>
        <w:t xml:space="preserve"> take before marketing </w:t>
      </w:r>
      <w:r w:rsidRPr="007B3E44">
        <w:rPr>
          <w:rFonts w:asciiTheme="minorHAnsi" w:hAnsiTheme="minorHAnsi" w:cstheme="minorHAnsi"/>
          <w:color w:val="333333"/>
        </w:rPr>
        <w:t xml:space="preserve">their </w:t>
      </w:r>
      <w:r w:rsidR="00151CF0" w:rsidRPr="007B3E44">
        <w:rPr>
          <w:rFonts w:asciiTheme="minorHAnsi" w:hAnsiTheme="minorHAnsi" w:cstheme="minorHAnsi"/>
          <w:color w:val="333333"/>
        </w:rPr>
        <w:t>product in the United States, such as:</w:t>
      </w:r>
    </w:p>
    <w:p w14:paraId="2513E32F" w14:textId="77777777" w:rsidR="00151CF0" w:rsidRPr="007B3E44" w:rsidRDefault="00151CF0" w:rsidP="00151CF0">
      <w:pPr>
        <w:numPr>
          <w:ilvl w:val="0"/>
          <w:numId w:val="24"/>
        </w:numPr>
        <w:shd w:val="clear" w:color="auto" w:fill="FFFFFF"/>
        <w:rPr>
          <w:rFonts w:asciiTheme="minorHAnsi" w:hAnsiTheme="minorHAnsi" w:cstheme="minorHAnsi"/>
          <w:color w:val="333333"/>
          <w:szCs w:val="24"/>
        </w:rPr>
      </w:pPr>
      <w:r w:rsidRPr="007B3E44">
        <w:rPr>
          <w:rFonts w:asciiTheme="minorHAnsi" w:hAnsiTheme="minorHAnsi" w:cstheme="minorHAnsi"/>
          <w:color w:val="333333"/>
          <w:szCs w:val="24"/>
        </w:rPr>
        <w:t xml:space="preserve">Submitting the appropriate registration, licensing, and notification information to the </w:t>
      </w:r>
      <w:proofErr w:type="gramStart"/>
      <w:r w:rsidRPr="007B3E44">
        <w:rPr>
          <w:rFonts w:asciiTheme="minorHAnsi" w:hAnsiTheme="minorHAnsi" w:cstheme="minorHAnsi"/>
          <w:color w:val="333333"/>
          <w:szCs w:val="24"/>
        </w:rPr>
        <w:t>FDA;</w:t>
      </w:r>
      <w:proofErr w:type="gramEnd"/>
    </w:p>
    <w:p w14:paraId="06FF4524" w14:textId="4C181660" w:rsidR="00151CF0" w:rsidRPr="007B3E44" w:rsidRDefault="00151CF0" w:rsidP="00151CF0">
      <w:pPr>
        <w:numPr>
          <w:ilvl w:val="0"/>
          <w:numId w:val="24"/>
        </w:numPr>
        <w:shd w:val="clear" w:color="auto" w:fill="FFFFFF"/>
        <w:rPr>
          <w:rFonts w:asciiTheme="minorHAnsi" w:hAnsiTheme="minorHAnsi" w:cstheme="minorHAnsi"/>
          <w:color w:val="333333"/>
          <w:szCs w:val="24"/>
        </w:rPr>
      </w:pPr>
      <w:r w:rsidRPr="007B3E44">
        <w:rPr>
          <w:rFonts w:asciiTheme="minorHAnsi" w:hAnsiTheme="minorHAnsi" w:cstheme="minorHAnsi"/>
          <w:color w:val="333333"/>
          <w:szCs w:val="24"/>
        </w:rPr>
        <w:t xml:space="preserve">Complying with all FDA food safety regulations for the type of activities </w:t>
      </w:r>
      <w:r w:rsidR="00F97068" w:rsidRPr="007B3E44">
        <w:rPr>
          <w:rFonts w:asciiTheme="minorHAnsi" w:hAnsiTheme="minorHAnsi" w:cstheme="minorHAnsi"/>
          <w:color w:val="333333"/>
          <w:szCs w:val="24"/>
        </w:rPr>
        <w:t>the firm is</w:t>
      </w:r>
      <w:r w:rsidRPr="007B3E44">
        <w:rPr>
          <w:rFonts w:asciiTheme="minorHAnsi" w:hAnsiTheme="minorHAnsi" w:cstheme="minorHAnsi"/>
          <w:color w:val="333333"/>
          <w:szCs w:val="24"/>
        </w:rPr>
        <w:t xml:space="preserve"> conducting and the type of animal food </w:t>
      </w:r>
      <w:r w:rsidR="00F97068" w:rsidRPr="007B3E44">
        <w:rPr>
          <w:rFonts w:asciiTheme="minorHAnsi" w:hAnsiTheme="minorHAnsi" w:cstheme="minorHAnsi"/>
          <w:color w:val="333333"/>
          <w:szCs w:val="24"/>
        </w:rPr>
        <w:t>it is</w:t>
      </w:r>
      <w:r w:rsidRPr="007B3E44">
        <w:rPr>
          <w:rFonts w:asciiTheme="minorHAnsi" w:hAnsiTheme="minorHAnsi" w:cstheme="minorHAnsi"/>
          <w:color w:val="333333"/>
          <w:szCs w:val="24"/>
        </w:rPr>
        <w:t xml:space="preserve"> </w:t>
      </w:r>
      <w:proofErr w:type="gramStart"/>
      <w:r w:rsidRPr="007B3E44">
        <w:rPr>
          <w:rFonts w:asciiTheme="minorHAnsi" w:hAnsiTheme="minorHAnsi" w:cstheme="minorHAnsi"/>
          <w:color w:val="333333"/>
          <w:szCs w:val="24"/>
        </w:rPr>
        <w:t>marketing;</w:t>
      </w:r>
      <w:proofErr w:type="gramEnd"/>
    </w:p>
    <w:p w14:paraId="0A0C1900" w14:textId="77777777" w:rsidR="00151CF0" w:rsidRPr="007B3E44" w:rsidRDefault="00151CF0" w:rsidP="00151CF0">
      <w:pPr>
        <w:numPr>
          <w:ilvl w:val="0"/>
          <w:numId w:val="24"/>
        </w:numPr>
        <w:shd w:val="clear" w:color="auto" w:fill="FFFFFF"/>
        <w:rPr>
          <w:rFonts w:asciiTheme="minorHAnsi" w:hAnsiTheme="minorHAnsi" w:cstheme="minorHAnsi"/>
          <w:color w:val="333333"/>
          <w:szCs w:val="24"/>
        </w:rPr>
      </w:pPr>
      <w:r w:rsidRPr="007B3E44">
        <w:rPr>
          <w:rFonts w:asciiTheme="minorHAnsi" w:hAnsiTheme="minorHAnsi" w:cstheme="minorHAnsi"/>
          <w:color w:val="333333"/>
          <w:szCs w:val="24"/>
        </w:rPr>
        <w:t>Ensuring any ingredients and additives are safe and suitable for their use, and have the appropriate regulatory status or approvals needed to legally market the animal food; Complying with labeling and marketing requirements; and</w:t>
      </w:r>
    </w:p>
    <w:p w14:paraId="0D27BAD8" w14:textId="219164F8" w:rsidR="00151CF0" w:rsidRPr="007B3E44" w:rsidRDefault="00151CF0" w:rsidP="00151CF0">
      <w:pPr>
        <w:numPr>
          <w:ilvl w:val="0"/>
          <w:numId w:val="24"/>
        </w:numPr>
        <w:shd w:val="clear" w:color="auto" w:fill="FFFFFF"/>
        <w:rPr>
          <w:rFonts w:asciiTheme="minorHAnsi" w:hAnsiTheme="minorHAnsi" w:cstheme="minorHAnsi"/>
          <w:color w:val="333333"/>
          <w:szCs w:val="24"/>
        </w:rPr>
      </w:pPr>
      <w:r w:rsidRPr="007B3E44">
        <w:rPr>
          <w:rFonts w:asciiTheme="minorHAnsi" w:hAnsiTheme="minorHAnsi" w:cstheme="minorHAnsi"/>
          <w:color w:val="333333"/>
          <w:szCs w:val="24"/>
        </w:rPr>
        <w:t>Complying with applicable state and local animal food regulatory requirements.</w:t>
      </w:r>
    </w:p>
    <w:p w14:paraId="654F680F" w14:textId="77777777" w:rsidR="00151CF0" w:rsidRPr="007B3E44" w:rsidRDefault="00151CF0" w:rsidP="00151CF0">
      <w:pPr>
        <w:pStyle w:val="NormalWeb"/>
        <w:shd w:val="clear" w:color="auto" w:fill="FFFFFF"/>
        <w:spacing w:before="0" w:beforeAutospacing="0" w:after="0" w:afterAutospacing="0"/>
        <w:rPr>
          <w:rFonts w:asciiTheme="minorHAnsi" w:hAnsiTheme="minorHAnsi" w:cstheme="minorHAnsi"/>
          <w:color w:val="333333"/>
        </w:rPr>
      </w:pPr>
    </w:p>
    <w:p w14:paraId="1809BE91" w14:textId="472173B3" w:rsidR="00151CF0" w:rsidRDefault="00151CF0" w:rsidP="00151CF0">
      <w:pPr>
        <w:pStyle w:val="NormalWeb"/>
        <w:shd w:val="clear" w:color="auto" w:fill="FFFFFF"/>
        <w:spacing w:before="0" w:beforeAutospacing="0" w:after="0" w:afterAutospacing="0"/>
        <w:rPr>
          <w:rFonts w:asciiTheme="minorHAnsi" w:hAnsiTheme="minorHAnsi" w:cstheme="minorHAnsi"/>
          <w:color w:val="333333"/>
        </w:rPr>
      </w:pPr>
      <w:r w:rsidRPr="007B3E44">
        <w:rPr>
          <w:rFonts w:asciiTheme="minorHAnsi" w:hAnsiTheme="minorHAnsi" w:cstheme="minorHAnsi"/>
          <w:color w:val="333333"/>
        </w:rPr>
        <w:t>The website provides a snapshot of the requirements based on the three most common animal food business scenarios: in-home businesses, on-farm businesses, and commercial businesses. The requirements are presented in three sections:</w:t>
      </w:r>
    </w:p>
    <w:p w14:paraId="69606661" w14:textId="77777777" w:rsidR="00D84643" w:rsidRPr="007B3E44" w:rsidRDefault="00D84643" w:rsidP="00151CF0">
      <w:pPr>
        <w:pStyle w:val="NormalWeb"/>
        <w:shd w:val="clear" w:color="auto" w:fill="FFFFFF"/>
        <w:spacing w:before="0" w:beforeAutospacing="0" w:after="0" w:afterAutospacing="0"/>
        <w:rPr>
          <w:rFonts w:asciiTheme="minorHAnsi" w:hAnsiTheme="minorHAnsi" w:cstheme="minorHAnsi"/>
          <w:color w:val="333333"/>
        </w:rPr>
      </w:pPr>
    </w:p>
    <w:p w14:paraId="48E07114" w14:textId="77777777" w:rsidR="00151CF0" w:rsidRPr="007B3E44" w:rsidRDefault="00151CF0" w:rsidP="00151CF0">
      <w:pPr>
        <w:numPr>
          <w:ilvl w:val="0"/>
          <w:numId w:val="25"/>
        </w:numPr>
        <w:shd w:val="clear" w:color="auto" w:fill="FFFFFF"/>
        <w:rPr>
          <w:rFonts w:asciiTheme="minorHAnsi" w:hAnsiTheme="minorHAnsi" w:cstheme="minorHAnsi"/>
          <w:color w:val="333333"/>
          <w:szCs w:val="24"/>
        </w:rPr>
      </w:pPr>
      <w:r w:rsidRPr="007B3E44">
        <w:rPr>
          <w:rFonts w:asciiTheme="minorHAnsi" w:hAnsiTheme="minorHAnsi" w:cstheme="minorHAnsi"/>
          <w:color w:val="333333"/>
          <w:szCs w:val="24"/>
        </w:rPr>
        <w:t>Requirements that apply to all animal food businesses,</w:t>
      </w:r>
    </w:p>
    <w:p w14:paraId="655EF324" w14:textId="77777777" w:rsidR="00151CF0" w:rsidRPr="007B3E44" w:rsidRDefault="00151CF0" w:rsidP="00151CF0">
      <w:pPr>
        <w:numPr>
          <w:ilvl w:val="0"/>
          <w:numId w:val="25"/>
        </w:numPr>
        <w:shd w:val="clear" w:color="auto" w:fill="FFFFFF"/>
        <w:rPr>
          <w:rFonts w:asciiTheme="minorHAnsi" w:hAnsiTheme="minorHAnsi" w:cstheme="minorHAnsi"/>
          <w:color w:val="333333"/>
          <w:szCs w:val="24"/>
        </w:rPr>
      </w:pPr>
      <w:r w:rsidRPr="007B3E44">
        <w:rPr>
          <w:rFonts w:asciiTheme="minorHAnsi" w:hAnsiTheme="minorHAnsi" w:cstheme="minorHAnsi"/>
          <w:color w:val="333333"/>
          <w:szCs w:val="24"/>
        </w:rPr>
        <w:t>Requirements that apply to animal food businesses that must register with FDA, and</w:t>
      </w:r>
    </w:p>
    <w:p w14:paraId="06A294FB" w14:textId="77777777" w:rsidR="00151CF0" w:rsidRPr="007B3E44" w:rsidRDefault="00151CF0" w:rsidP="00151CF0">
      <w:pPr>
        <w:numPr>
          <w:ilvl w:val="0"/>
          <w:numId w:val="25"/>
        </w:numPr>
        <w:shd w:val="clear" w:color="auto" w:fill="FFFFFF"/>
        <w:rPr>
          <w:rFonts w:asciiTheme="minorHAnsi" w:hAnsiTheme="minorHAnsi" w:cstheme="minorHAnsi"/>
          <w:color w:val="333333"/>
          <w:szCs w:val="24"/>
        </w:rPr>
      </w:pPr>
      <w:r w:rsidRPr="007B3E44">
        <w:rPr>
          <w:rFonts w:asciiTheme="minorHAnsi" w:hAnsiTheme="minorHAnsi" w:cstheme="minorHAnsi"/>
          <w:color w:val="333333"/>
          <w:szCs w:val="24"/>
        </w:rPr>
        <w:t>Requirements that apply to specific animal food business activities, such as importing or exporting animal food or ingredients.</w:t>
      </w:r>
    </w:p>
    <w:p w14:paraId="75D9E6F5" w14:textId="77777777" w:rsidR="00151CF0" w:rsidRPr="007B3E44" w:rsidRDefault="00151CF0" w:rsidP="00151CF0">
      <w:pPr>
        <w:pStyle w:val="NormalWeb"/>
        <w:shd w:val="clear" w:color="auto" w:fill="FFFFFF"/>
        <w:spacing w:before="0" w:beforeAutospacing="0" w:after="0" w:afterAutospacing="0"/>
        <w:rPr>
          <w:rFonts w:asciiTheme="minorHAnsi" w:hAnsiTheme="minorHAnsi" w:cstheme="minorHAnsi"/>
          <w:color w:val="333333"/>
        </w:rPr>
      </w:pPr>
    </w:p>
    <w:p w14:paraId="263A200D" w14:textId="4431ABC2" w:rsidR="00151CF0" w:rsidRPr="007B3E44" w:rsidRDefault="00151CF0" w:rsidP="00151CF0">
      <w:pPr>
        <w:pStyle w:val="NormalWeb"/>
        <w:shd w:val="clear" w:color="auto" w:fill="FFFFFF"/>
        <w:spacing w:before="0" w:beforeAutospacing="0" w:after="0" w:afterAutospacing="0"/>
        <w:rPr>
          <w:rFonts w:asciiTheme="minorHAnsi" w:hAnsiTheme="minorHAnsi" w:cstheme="minorHAnsi"/>
          <w:color w:val="333333"/>
        </w:rPr>
      </w:pPr>
      <w:r w:rsidRPr="007B3E44">
        <w:rPr>
          <w:rFonts w:asciiTheme="minorHAnsi" w:hAnsiTheme="minorHAnsi" w:cstheme="minorHAnsi"/>
          <w:color w:val="333333"/>
        </w:rPr>
        <w:t>Each requirement is hyperlinked to its corresponding section on the webpage</w:t>
      </w:r>
      <w:r w:rsidR="00F97068" w:rsidRPr="007B3E44">
        <w:rPr>
          <w:rFonts w:asciiTheme="minorHAnsi" w:hAnsiTheme="minorHAnsi" w:cstheme="minorHAnsi"/>
          <w:color w:val="333333"/>
        </w:rPr>
        <w:t xml:space="preserve"> for easy navigation. </w:t>
      </w:r>
      <w:r w:rsidRPr="007B3E44">
        <w:rPr>
          <w:rFonts w:asciiTheme="minorHAnsi" w:hAnsiTheme="minorHAnsi" w:cstheme="minorHAnsi"/>
          <w:color w:val="333333"/>
        </w:rPr>
        <w:t>If you need more information, you can find the CVM’s email and phone contact information at the bottom of the webpage.</w:t>
      </w:r>
    </w:p>
    <w:p w14:paraId="76949736" w14:textId="3D79F165" w:rsidR="0082554A" w:rsidRPr="007B3E44" w:rsidRDefault="0082554A" w:rsidP="00151CF0">
      <w:pPr>
        <w:shd w:val="clear" w:color="auto" w:fill="FFFFFF"/>
        <w:rPr>
          <w:rFonts w:asciiTheme="minorHAnsi" w:hAnsiTheme="minorHAnsi" w:cstheme="minorHAnsi"/>
          <w:color w:val="333333"/>
          <w:szCs w:val="24"/>
          <w:lang w:eastAsia="zh-CN"/>
        </w:rPr>
      </w:pPr>
    </w:p>
    <w:p w14:paraId="0A2E966C" w14:textId="77777777" w:rsidR="0082554A" w:rsidRPr="007B3E44" w:rsidRDefault="0082554A" w:rsidP="00151CF0">
      <w:pPr>
        <w:shd w:val="clear" w:color="auto" w:fill="FFFFFF"/>
        <w:rPr>
          <w:rFonts w:asciiTheme="minorHAnsi" w:hAnsiTheme="minorHAnsi" w:cstheme="minorHAnsi"/>
          <w:color w:val="333333"/>
          <w:szCs w:val="24"/>
          <w:lang w:eastAsia="zh-CN"/>
        </w:rPr>
      </w:pPr>
    </w:p>
    <w:p w14:paraId="48D7A6EF" w14:textId="70C835F2" w:rsidR="00020847" w:rsidRPr="00151CF0" w:rsidRDefault="00A609F8" w:rsidP="00151CF0">
      <w:pPr>
        <w:rPr>
          <w:rFonts w:asciiTheme="minorHAnsi" w:hAnsiTheme="minorHAnsi" w:cstheme="minorHAnsi"/>
          <w:sz w:val="28"/>
          <w:szCs w:val="28"/>
          <w:lang w:eastAsia="zh-CN"/>
        </w:rPr>
      </w:pPr>
      <w:r w:rsidRPr="007B3E44">
        <w:rPr>
          <w:rFonts w:asciiTheme="minorHAnsi" w:hAnsiTheme="minorHAnsi" w:cstheme="minorHAnsi"/>
          <w:szCs w:val="24"/>
        </w:rPr>
        <w:tab/>
      </w:r>
      <w:r w:rsidRPr="007B3E44">
        <w:rPr>
          <w:rFonts w:asciiTheme="minorHAnsi" w:hAnsiTheme="minorHAnsi" w:cstheme="minorHAnsi"/>
          <w:szCs w:val="24"/>
        </w:rPr>
        <w:tab/>
      </w:r>
      <w:r w:rsidRPr="007B3E44">
        <w:rPr>
          <w:rFonts w:asciiTheme="minorHAnsi" w:hAnsiTheme="minorHAnsi" w:cstheme="minorHAnsi"/>
          <w:szCs w:val="24"/>
        </w:rPr>
        <w:tab/>
      </w:r>
      <w:r w:rsidRPr="007B3E44">
        <w:rPr>
          <w:rFonts w:asciiTheme="minorHAnsi" w:hAnsiTheme="minorHAnsi" w:cstheme="minorHAnsi"/>
          <w:szCs w:val="24"/>
        </w:rPr>
        <w:tab/>
      </w:r>
      <w:r w:rsidRPr="007B3E44">
        <w:rPr>
          <w:rFonts w:asciiTheme="minorHAnsi" w:hAnsiTheme="minorHAnsi" w:cstheme="minorHAnsi"/>
          <w:szCs w:val="24"/>
        </w:rPr>
        <w:tab/>
      </w:r>
      <w:r w:rsidRPr="007B3E44">
        <w:rPr>
          <w:rFonts w:asciiTheme="minorHAnsi" w:hAnsiTheme="minorHAnsi" w:cstheme="minorHAnsi"/>
          <w:szCs w:val="24"/>
        </w:rPr>
        <w:tab/>
      </w:r>
      <w:r w:rsidRPr="007B3E44">
        <w:rPr>
          <w:rFonts w:asciiTheme="minorHAnsi" w:hAnsiTheme="minorHAnsi" w:cstheme="minorHAnsi"/>
          <w:szCs w:val="24"/>
        </w:rPr>
        <w:tab/>
      </w:r>
    </w:p>
    <w:p w14:paraId="3A8867D0" w14:textId="77777777" w:rsidR="00151CF0" w:rsidRPr="00151CF0" w:rsidRDefault="00151CF0" w:rsidP="00151CF0">
      <w:pPr>
        <w:rPr>
          <w:rFonts w:asciiTheme="minorHAnsi" w:hAnsiTheme="minorHAnsi" w:cstheme="minorHAnsi"/>
          <w:sz w:val="28"/>
          <w:szCs w:val="28"/>
          <w:lang w:eastAsia="zh-CN"/>
        </w:rPr>
      </w:pPr>
      <w:r w:rsidRPr="00151CF0">
        <w:rPr>
          <w:rFonts w:asciiTheme="minorHAnsi" w:hAnsiTheme="minorHAnsi" w:cstheme="minorHAnsi"/>
          <w:sz w:val="28"/>
          <w:szCs w:val="28"/>
          <w:lang w:eastAsia="zh-CN"/>
        </w:rPr>
        <w:br w:type="page"/>
      </w:r>
    </w:p>
    <w:p w14:paraId="030EDC8A" w14:textId="4DA7D44D" w:rsidR="003134A9" w:rsidRPr="00151CF0" w:rsidRDefault="003134A9" w:rsidP="00151CF0">
      <w:pPr>
        <w:rPr>
          <w:rFonts w:asciiTheme="minorHAnsi" w:eastAsiaTheme="minorEastAsia" w:hAnsiTheme="minorHAnsi" w:cstheme="minorHAnsi"/>
          <w:szCs w:val="24"/>
          <w:lang w:eastAsia="zh-CN"/>
        </w:rPr>
      </w:pPr>
      <w:r w:rsidRPr="00151CF0">
        <w:rPr>
          <w:rFonts w:asciiTheme="minorHAnsi" w:eastAsiaTheme="minorEastAsia" w:hAnsiTheme="minorHAnsi" w:cstheme="minorHAnsi"/>
          <w:szCs w:val="24"/>
          <w:lang w:eastAsia="zh-CN"/>
        </w:rPr>
        <w:lastRenderedPageBreak/>
        <w:t>翻译件</w:t>
      </w:r>
      <w:r w:rsidR="008173AB" w:rsidRPr="00151CF0">
        <w:rPr>
          <w:rFonts w:asciiTheme="minorHAnsi" w:eastAsiaTheme="minorEastAsia" w:hAnsiTheme="minorHAnsi" w:cstheme="minorHAnsi"/>
          <w:szCs w:val="24"/>
          <w:lang w:eastAsia="zh-CN"/>
        </w:rPr>
        <w:t>，</w:t>
      </w:r>
      <w:r w:rsidRPr="00151CF0">
        <w:rPr>
          <w:rFonts w:asciiTheme="minorHAnsi" w:eastAsiaTheme="minorEastAsia" w:hAnsiTheme="minorHAnsi" w:cstheme="minorHAnsi"/>
          <w:szCs w:val="24"/>
          <w:lang w:eastAsia="zh-CN"/>
        </w:rPr>
        <w:t>供参考：</w:t>
      </w:r>
    </w:p>
    <w:p w14:paraId="33F217E0" w14:textId="77777777" w:rsidR="003134A9" w:rsidRPr="00151CF0" w:rsidRDefault="003134A9" w:rsidP="00151CF0">
      <w:pPr>
        <w:rPr>
          <w:rFonts w:asciiTheme="minorHAnsi" w:eastAsiaTheme="minorEastAsia" w:hAnsiTheme="minorHAnsi" w:cstheme="minorHAnsi"/>
          <w:szCs w:val="24"/>
          <w:lang w:eastAsia="zh-CN"/>
        </w:rPr>
      </w:pPr>
    </w:p>
    <w:p w14:paraId="71E93367" w14:textId="4BCBACC4" w:rsidR="00151CF0" w:rsidRDefault="007B3E44" w:rsidP="00151CF0">
      <w:pPr>
        <w:pStyle w:val="NormalWeb"/>
        <w:shd w:val="clear" w:color="auto" w:fill="FFFFFF"/>
        <w:spacing w:before="0" w:beforeAutospacing="0" w:after="0" w:afterAutospacing="0"/>
        <w:rPr>
          <w:rFonts w:asciiTheme="minorHAnsi" w:eastAsiaTheme="minorEastAsia" w:hAnsiTheme="minorHAnsi" w:cstheme="minorHAnsi"/>
          <w:color w:val="auto"/>
          <w:lang w:eastAsia="zh-CN"/>
        </w:rPr>
      </w:pPr>
      <w:r>
        <w:rPr>
          <w:rFonts w:asciiTheme="minorHAnsi" w:eastAsiaTheme="minorEastAsia" w:hAnsiTheme="minorHAnsi" w:cstheme="minorHAnsi" w:hint="eastAsia"/>
          <w:color w:val="auto"/>
          <w:lang w:eastAsia="zh-CN"/>
        </w:rPr>
        <w:t xml:space="preserve"> </w:t>
      </w:r>
      <w:r>
        <w:rPr>
          <w:rFonts w:asciiTheme="minorHAnsi" w:eastAsiaTheme="minorEastAsia" w:hAnsiTheme="minorHAnsi" w:cstheme="minorHAnsi"/>
          <w:color w:val="auto"/>
          <w:lang w:eastAsia="zh-CN"/>
        </w:rPr>
        <w:t xml:space="preserve">       </w:t>
      </w:r>
      <w:r w:rsidR="00151CF0" w:rsidRPr="00151CF0">
        <w:rPr>
          <w:rFonts w:asciiTheme="minorHAnsi" w:eastAsiaTheme="minorEastAsia" w:hAnsiTheme="minorHAnsi" w:cstheme="minorHAnsi"/>
          <w:color w:val="auto"/>
          <w:lang w:eastAsia="zh-CN"/>
        </w:rPr>
        <w:t>美国食品药品管理局（</w:t>
      </w:r>
      <w:r w:rsidR="00151CF0" w:rsidRPr="00151CF0">
        <w:rPr>
          <w:rFonts w:asciiTheme="minorHAnsi" w:eastAsiaTheme="minorEastAsia" w:hAnsiTheme="minorHAnsi" w:cstheme="minorHAnsi"/>
          <w:color w:val="auto"/>
          <w:lang w:eastAsia="zh-CN"/>
        </w:rPr>
        <w:t>FDA</w:t>
      </w:r>
      <w:r w:rsidR="00151CF0" w:rsidRPr="00151CF0">
        <w:rPr>
          <w:rFonts w:asciiTheme="minorHAnsi" w:eastAsiaTheme="minorEastAsia" w:hAnsiTheme="minorHAnsi" w:cstheme="minorHAnsi"/>
          <w:color w:val="auto"/>
          <w:lang w:eastAsia="zh-CN"/>
        </w:rPr>
        <w:t>）兽</w:t>
      </w:r>
      <w:r w:rsidR="00E1011B">
        <w:rPr>
          <w:rFonts w:asciiTheme="minorHAnsi" w:eastAsiaTheme="minorEastAsia" w:hAnsiTheme="minorHAnsi" w:cstheme="minorHAnsi" w:hint="eastAsia"/>
          <w:color w:val="auto"/>
          <w:lang w:eastAsia="zh-CN"/>
        </w:rPr>
        <w:t>医</w:t>
      </w:r>
      <w:r w:rsidR="00151CF0" w:rsidRPr="00151CF0">
        <w:rPr>
          <w:rFonts w:asciiTheme="minorHAnsi" w:eastAsiaTheme="minorEastAsia" w:hAnsiTheme="minorHAnsi" w:cstheme="minorHAnsi"/>
          <w:color w:val="auto"/>
          <w:lang w:eastAsia="zh-CN"/>
        </w:rPr>
        <w:t>药中心（</w:t>
      </w:r>
      <w:r w:rsidR="00151CF0" w:rsidRPr="00151CF0">
        <w:rPr>
          <w:rFonts w:asciiTheme="minorHAnsi" w:eastAsiaTheme="minorEastAsia" w:hAnsiTheme="minorHAnsi" w:cstheme="minorHAnsi"/>
          <w:color w:val="auto"/>
          <w:lang w:eastAsia="zh-CN"/>
        </w:rPr>
        <w:t>CVM</w:t>
      </w:r>
      <w:r w:rsidR="00151CF0" w:rsidRPr="00151CF0">
        <w:rPr>
          <w:rFonts w:asciiTheme="minorHAnsi" w:eastAsiaTheme="minorEastAsia" w:hAnsiTheme="minorHAnsi" w:cstheme="minorHAnsi"/>
          <w:color w:val="auto"/>
          <w:lang w:eastAsia="zh-CN"/>
        </w:rPr>
        <w:t>）最近发布了一个新网站，以帮助</w:t>
      </w:r>
      <w:r w:rsidR="00D21D34" w:rsidRPr="00151CF0">
        <w:rPr>
          <w:rFonts w:asciiTheme="minorHAnsi" w:eastAsiaTheme="minorEastAsia" w:hAnsiTheme="minorHAnsi" w:cstheme="minorHAnsi"/>
          <w:color w:val="auto"/>
          <w:lang w:eastAsia="zh-CN"/>
        </w:rPr>
        <w:t>动物食品</w:t>
      </w:r>
      <w:r w:rsidR="00151CF0" w:rsidRPr="00151CF0">
        <w:rPr>
          <w:rFonts w:asciiTheme="minorHAnsi" w:eastAsiaTheme="minorEastAsia" w:hAnsiTheme="minorHAnsi" w:cstheme="minorHAnsi"/>
          <w:color w:val="auto"/>
          <w:lang w:eastAsia="zh-CN"/>
        </w:rPr>
        <w:t>企业根据其业务活动确定哪些美国联邦法律和监管要求可能适用于其企业。</w:t>
      </w:r>
    </w:p>
    <w:p w14:paraId="22AC7453" w14:textId="77777777" w:rsidR="006A53C2" w:rsidRPr="00151CF0" w:rsidRDefault="006A53C2" w:rsidP="00151CF0">
      <w:pPr>
        <w:pStyle w:val="NormalWeb"/>
        <w:shd w:val="clear" w:color="auto" w:fill="FFFFFF"/>
        <w:spacing w:before="0" w:beforeAutospacing="0" w:after="0" w:afterAutospacing="0"/>
        <w:rPr>
          <w:rFonts w:asciiTheme="minorHAnsi" w:eastAsiaTheme="minorEastAsia" w:hAnsiTheme="minorHAnsi" w:cstheme="minorHAnsi"/>
          <w:color w:val="auto"/>
          <w:lang w:eastAsia="zh-CN"/>
        </w:rPr>
      </w:pPr>
    </w:p>
    <w:p w14:paraId="1A65D85A" w14:textId="40CDBE12" w:rsidR="00151CF0" w:rsidRDefault="007B3E44" w:rsidP="00151CF0">
      <w:pPr>
        <w:pStyle w:val="NormalWeb"/>
        <w:shd w:val="clear" w:color="auto" w:fill="FFFFFF"/>
        <w:spacing w:before="0" w:beforeAutospacing="0" w:after="0" w:afterAutospacing="0"/>
        <w:rPr>
          <w:rFonts w:asciiTheme="minorHAnsi" w:eastAsiaTheme="minorEastAsia" w:hAnsiTheme="minorHAnsi" w:cstheme="minorHAnsi"/>
          <w:color w:val="333333"/>
          <w:lang w:eastAsia="zh-CN"/>
        </w:rPr>
      </w:pPr>
      <w:r>
        <w:rPr>
          <w:rFonts w:asciiTheme="minorHAnsi" w:eastAsiaTheme="minorEastAsia" w:hAnsiTheme="minorHAnsi" w:cstheme="minorHAnsi" w:hint="eastAsia"/>
          <w:color w:val="auto"/>
          <w:lang w:eastAsia="zh-CN"/>
        </w:rPr>
        <w:t xml:space="preserve"> </w:t>
      </w:r>
      <w:r>
        <w:rPr>
          <w:rFonts w:asciiTheme="minorHAnsi" w:eastAsiaTheme="minorEastAsia" w:hAnsiTheme="minorHAnsi" w:cstheme="minorHAnsi"/>
          <w:color w:val="auto"/>
          <w:lang w:eastAsia="zh-CN"/>
        </w:rPr>
        <w:t xml:space="preserve">       </w:t>
      </w:r>
      <w:r w:rsidR="00151CF0" w:rsidRPr="00151CF0">
        <w:rPr>
          <w:rFonts w:asciiTheme="minorHAnsi" w:eastAsiaTheme="minorEastAsia" w:hAnsiTheme="minorHAnsi" w:cstheme="minorHAnsi"/>
          <w:color w:val="auto"/>
          <w:lang w:eastAsia="zh-CN"/>
        </w:rPr>
        <w:t>该网站还</w:t>
      </w:r>
      <w:r w:rsidR="004B6963">
        <w:rPr>
          <w:rFonts w:asciiTheme="minorHAnsi" w:eastAsiaTheme="minorEastAsia" w:hAnsiTheme="minorHAnsi" w:cstheme="minorHAnsi" w:hint="eastAsia"/>
          <w:color w:val="auto"/>
          <w:lang w:eastAsia="zh-CN"/>
        </w:rPr>
        <w:t>为企业</w:t>
      </w:r>
      <w:r w:rsidR="00151CF0" w:rsidRPr="00151CF0">
        <w:rPr>
          <w:rFonts w:asciiTheme="minorHAnsi" w:eastAsiaTheme="minorEastAsia" w:hAnsiTheme="minorHAnsi" w:cstheme="minorHAnsi"/>
          <w:color w:val="auto"/>
          <w:lang w:eastAsia="zh-CN"/>
        </w:rPr>
        <w:t>列出了</w:t>
      </w:r>
      <w:r w:rsidR="000B5E2B">
        <w:rPr>
          <w:rFonts w:asciiTheme="minorHAnsi" w:eastAsiaTheme="minorEastAsia" w:hAnsiTheme="minorHAnsi" w:cstheme="minorHAnsi" w:hint="eastAsia"/>
          <w:color w:val="auto"/>
          <w:lang w:eastAsia="zh-CN"/>
        </w:rPr>
        <w:t>相关</w:t>
      </w:r>
      <w:r w:rsidR="00151CF0" w:rsidRPr="00151CF0">
        <w:rPr>
          <w:rFonts w:asciiTheme="minorHAnsi" w:eastAsiaTheme="minorEastAsia" w:hAnsiTheme="minorHAnsi" w:cstheme="minorHAnsi"/>
          <w:color w:val="auto"/>
          <w:lang w:eastAsia="zh-CN"/>
        </w:rPr>
        <w:t>的资源，以确定可能适用的美国各州和地方的要求。网站链接如下：</w:t>
      </w:r>
      <w:hyperlink r:id="rId9" w:history="1">
        <w:r w:rsidR="00151CF0" w:rsidRPr="00151CF0">
          <w:rPr>
            <w:rStyle w:val="Hyperlink"/>
            <w:rFonts w:asciiTheme="minorHAnsi" w:eastAsiaTheme="minorEastAsia" w:hAnsiTheme="minorHAnsi" w:cstheme="minorHAnsi"/>
            <w:lang w:eastAsia="zh-CN"/>
          </w:rPr>
          <w:t>https://www.fda.gov/animal-veterinary/animal-food-feeds/how-do-i-start-animal-food-business</w:t>
        </w:r>
      </w:hyperlink>
      <w:r w:rsidR="00151CF0" w:rsidRPr="00151CF0">
        <w:rPr>
          <w:rFonts w:asciiTheme="minorHAnsi" w:eastAsiaTheme="minorEastAsia" w:hAnsiTheme="minorHAnsi" w:cstheme="minorHAnsi"/>
          <w:color w:val="333333"/>
          <w:lang w:eastAsia="zh-CN"/>
        </w:rPr>
        <w:t xml:space="preserve">.  </w:t>
      </w:r>
    </w:p>
    <w:p w14:paraId="48A5B914" w14:textId="77777777" w:rsidR="006A53C2" w:rsidRPr="00151CF0" w:rsidRDefault="006A53C2" w:rsidP="00151CF0">
      <w:pPr>
        <w:pStyle w:val="NormalWeb"/>
        <w:shd w:val="clear" w:color="auto" w:fill="FFFFFF"/>
        <w:spacing w:before="0" w:beforeAutospacing="0" w:after="0" w:afterAutospacing="0"/>
        <w:rPr>
          <w:rFonts w:asciiTheme="minorHAnsi" w:eastAsiaTheme="minorEastAsia" w:hAnsiTheme="minorHAnsi" w:cstheme="minorHAnsi"/>
          <w:color w:val="333333"/>
          <w:lang w:eastAsia="zh-CN"/>
        </w:rPr>
      </w:pPr>
    </w:p>
    <w:p w14:paraId="5029B7C1" w14:textId="3001898A" w:rsidR="00151CF0" w:rsidRDefault="007B3E44" w:rsidP="00151CF0">
      <w:pPr>
        <w:pStyle w:val="NormalWeb"/>
        <w:shd w:val="clear" w:color="auto" w:fill="FFFFFF"/>
        <w:spacing w:before="0" w:beforeAutospacing="0" w:after="0" w:afterAutospacing="0"/>
        <w:rPr>
          <w:rFonts w:asciiTheme="minorHAnsi" w:eastAsiaTheme="minorEastAsia" w:hAnsiTheme="minorHAnsi" w:cstheme="minorHAnsi"/>
          <w:color w:val="333333"/>
          <w:lang w:eastAsia="zh-CN"/>
        </w:rPr>
      </w:pPr>
      <w:r>
        <w:rPr>
          <w:rFonts w:asciiTheme="minorHAnsi" w:eastAsiaTheme="minorEastAsia" w:hAnsiTheme="minorHAnsi" w:cstheme="minorHAnsi" w:hint="eastAsia"/>
          <w:color w:val="auto"/>
          <w:lang w:eastAsia="zh-CN"/>
        </w:rPr>
        <w:t xml:space="preserve"> </w:t>
      </w:r>
      <w:r>
        <w:rPr>
          <w:rFonts w:asciiTheme="minorHAnsi" w:eastAsiaTheme="minorEastAsia" w:hAnsiTheme="minorHAnsi" w:cstheme="minorHAnsi"/>
          <w:color w:val="auto"/>
          <w:lang w:eastAsia="zh-CN"/>
        </w:rPr>
        <w:t xml:space="preserve">       </w:t>
      </w:r>
      <w:r w:rsidR="00151CF0" w:rsidRPr="00151CF0">
        <w:rPr>
          <w:rFonts w:asciiTheme="minorHAnsi" w:eastAsiaTheme="minorEastAsia" w:hAnsiTheme="minorHAnsi" w:cstheme="minorHAnsi"/>
          <w:color w:val="333333"/>
          <w:lang w:eastAsia="zh-CN"/>
        </w:rPr>
        <w:t>有些要求适用于所有动物食品企业，有些则针对</w:t>
      </w:r>
      <w:r w:rsidR="00D21D34">
        <w:rPr>
          <w:rFonts w:asciiTheme="minorHAnsi" w:eastAsiaTheme="minorEastAsia" w:hAnsiTheme="minorHAnsi" w:cstheme="minorHAnsi" w:hint="eastAsia"/>
          <w:color w:val="333333"/>
          <w:lang w:eastAsia="zh-CN"/>
        </w:rPr>
        <w:t>企业</w:t>
      </w:r>
      <w:r w:rsidR="007F2616">
        <w:rPr>
          <w:rFonts w:asciiTheme="minorHAnsi" w:eastAsiaTheme="minorEastAsia" w:hAnsiTheme="minorHAnsi" w:cstheme="minorHAnsi" w:hint="eastAsia"/>
          <w:color w:val="333333"/>
          <w:lang w:eastAsia="zh-CN"/>
        </w:rPr>
        <w:t>所</w:t>
      </w:r>
      <w:r w:rsidR="00151CF0" w:rsidRPr="00151CF0">
        <w:rPr>
          <w:rFonts w:asciiTheme="minorHAnsi" w:eastAsiaTheme="minorEastAsia" w:hAnsiTheme="minorHAnsi" w:cstheme="minorHAnsi"/>
          <w:color w:val="333333"/>
          <w:lang w:eastAsia="zh-CN"/>
        </w:rPr>
        <w:t>处理或生产的动物食品</w:t>
      </w:r>
      <w:r w:rsidR="007F2616">
        <w:rPr>
          <w:rFonts w:asciiTheme="minorHAnsi" w:eastAsiaTheme="minorEastAsia" w:hAnsiTheme="minorHAnsi" w:cstheme="minorHAnsi" w:hint="eastAsia"/>
          <w:color w:val="333333"/>
          <w:lang w:eastAsia="zh-CN"/>
        </w:rPr>
        <w:t>的</w:t>
      </w:r>
      <w:r w:rsidR="00151CF0" w:rsidRPr="00151CF0">
        <w:rPr>
          <w:rFonts w:asciiTheme="minorHAnsi" w:eastAsiaTheme="minorEastAsia" w:hAnsiTheme="minorHAnsi" w:cstheme="minorHAnsi"/>
          <w:color w:val="333333"/>
          <w:lang w:eastAsia="zh-CN"/>
        </w:rPr>
        <w:t>类型（例如，</w:t>
      </w:r>
      <w:r w:rsidR="00D21D34">
        <w:rPr>
          <w:rFonts w:asciiTheme="minorHAnsi" w:eastAsiaTheme="minorEastAsia" w:hAnsiTheme="minorHAnsi" w:cstheme="minorHAnsi" w:hint="eastAsia"/>
          <w:color w:val="333333"/>
          <w:lang w:eastAsia="zh-CN"/>
        </w:rPr>
        <w:t>企业</w:t>
      </w:r>
      <w:r w:rsidR="00151CF0" w:rsidRPr="00151CF0">
        <w:rPr>
          <w:rFonts w:asciiTheme="minorHAnsi" w:eastAsiaTheme="minorEastAsia" w:hAnsiTheme="minorHAnsi" w:cstheme="minorHAnsi"/>
          <w:color w:val="333333"/>
          <w:lang w:eastAsia="zh-CN"/>
        </w:rPr>
        <w:t>是</w:t>
      </w:r>
      <w:r w:rsidR="00D21D34">
        <w:rPr>
          <w:rFonts w:asciiTheme="minorHAnsi" w:eastAsiaTheme="minorEastAsia" w:hAnsiTheme="minorHAnsi" w:cstheme="minorHAnsi" w:hint="eastAsia"/>
          <w:color w:val="333333"/>
          <w:lang w:eastAsia="zh-CN"/>
        </w:rPr>
        <w:t>否</w:t>
      </w:r>
      <w:r w:rsidR="00151CF0" w:rsidRPr="00151CF0">
        <w:rPr>
          <w:rFonts w:asciiTheme="minorHAnsi" w:eastAsiaTheme="minorEastAsia" w:hAnsiTheme="minorHAnsi" w:cstheme="minorHAnsi"/>
          <w:color w:val="333333"/>
          <w:lang w:eastAsia="zh-CN"/>
        </w:rPr>
        <w:t>生产加药饲料</w:t>
      </w:r>
      <w:r w:rsidR="00D21D34">
        <w:rPr>
          <w:rFonts w:asciiTheme="minorHAnsi" w:eastAsiaTheme="minorEastAsia" w:hAnsiTheme="minorHAnsi" w:cstheme="minorHAnsi" w:hint="eastAsia"/>
          <w:color w:val="333333"/>
          <w:lang w:eastAsia="zh-CN"/>
        </w:rPr>
        <w:t>、企业是否</w:t>
      </w:r>
      <w:r w:rsidR="00151CF0" w:rsidRPr="00151CF0">
        <w:rPr>
          <w:rFonts w:asciiTheme="minorHAnsi" w:eastAsiaTheme="minorEastAsia" w:hAnsiTheme="minorHAnsi" w:cstheme="minorHAnsi"/>
          <w:color w:val="333333"/>
          <w:lang w:eastAsia="zh-CN"/>
        </w:rPr>
        <w:t>必须在</w:t>
      </w:r>
      <w:r w:rsidR="00151CF0" w:rsidRPr="00151CF0">
        <w:rPr>
          <w:rFonts w:asciiTheme="minorHAnsi" w:eastAsiaTheme="minorEastAsia" w:hAnsiTheme="minorHAnsi" w:cstheme="minorHAnsi"/>
          <w:color w:val="333333"/>
          <w:lang w:eastAsia="zh-CN"/>
        </w:rPr>
        <w:t>FDA</w:t>
      </w:r>
      <w:r w:rsidR="00151CF0" w:rsidRPr="00151CF0">
        <w:rPr>
          <w:rFonts w:asciiTheme="minorHAnsi" w:eastAsiaTheme="minorEastAsia" w:hAnsiTheme="minorHAnsi" w:cstheme="minorHAnsi"/>
          <w:color w:val="333333"/>
          <w:lang w:eastAsia="zh-CN"/>
        </w:rPr>
        <w:t>注册为食品企业设施）。</w:t>
      </w:r>
    </w:p>
    <w:p w14:paraId="34D5D251" w14:textId="77777777" w:rsidR="006A53C2" w:rsidRPr="00151CF0" w:rsidRDefault="006A53C2" w:rsidP="00151CF0">
      <w:pPr>
        <w:pStyle w:val="NormalWeb"/>
        <w:shd w:val="clear" w:color="auto" w:fill="FFFFFF"/>
        <w:spacing w:before="0" w:beforeAutospacing="0" w:after="0" w:afterAutospacing="0"/>
        <w:rPr>
          <w:rFonts w:asciiTheme="minorHAnsi" w:eastAsiaTheme="minorEastAsia" w:hAnsiTheme="minorHAnsi" w:cstheme="minorHAnsi"/>
          <w:color w:val="333333"/>
          <w:lang w:eastAsia="zh-CN"/>
        </w:rPr>
      </w:pPr>
    </w:p>
    <w:p w14:paraId="6B7B56C1" w14:textId="4606342C" w:rsidR="00151CF0" w:rsidRPr="00151CF0" w:rsidRDefault="007B3E44" w:rsidP="00151CF0">
      <w:pPr>
        <w:pStyle w:val="NormalWeb"/>
        <w:shd w:val="clear" w:color="auto" w:fill="FFFFFF"/>
        <w:spacing w:before="0" w:beforeAutospacing="0" w:after="0" w:afterAutospacing="0"/>
        <w:rPr>
          <w:rFonts w:asciiTheme="minorHAnsi" w:eastAsiaTheme="minorEastAsia" w:hAnsiTheme="minorHAnsi" w:cstheme="minorHAnsi"/>
          <w:color w:val="333333"/>
          <w:lang w:eastAsia="zh-CN"/>
        </w:rPr>
      </w:pPr>
      <w:r>
        <w:rPr>
          <w:rFonts w:asciiTheme="minorHAnsi" w:eastAsiaTheme="minorEastAsia" w:hAnsiTheme="minorHAnsi" w:cstheme="minorHAnsi" w:hint="eastAsia"/>
          <w:color w:val="auto"/>
          <w:lang w:eastAsia="zh-CN"/>
        </w:rPr>
        <w:t xml:space="preserve"> </w:t>
      </w:r>
      <w:r>
        <w:rPr>
          <w:rFonts w:asciiTheme="minorHAnsi" w:eastAsiaTheme="minorEastAsia" w:hAnsiTheme="minorHAnsi" w:cstheme="minorHAnsi"/>
          <w:color w:val="auto"/>
          <w:lang w:eastAsia="zh-CN"/>
        </w:rPr>
        <w:t xml:space="preserve">       </w:t>
      </w:r>
      <w:r w:rsidR="00151CF0" w:rsidRPr="00151CF0">
        <w:rPr>
          <w:rFonts w:asciiTheme="minorHAnsi" w:eastAsiaTheme="minorEastAsia" w:hAnsiTheme="minorHAnsi" w:cstheme="minorHAnsi"/>
          <w:color w:val="333333"/>
          <w:lang w:eastAsia="zh-CN"/>
        </w:rPr>
        <w:t>动物食品</w:t>
      </w:r>
      <w:r w:rsidR="00A01FA7">
        <w:rPr>
          <w:rFonts w:asciiTheme="minorHAnsi" w:eastAsiaTheme="minorEastAsia" w:hAnsiTheme="minorHAnsi" w:cstheme="minorHAnsi" w:hint="eastAsia"/>
          <w:color w:val="333333"/>
          <w:lang w:eastAsia="zh-CN"/>
        </w:rPr>
        <w:t>企业</w:t>
      </w:r>
      <w:r w:rsidR="00151CF0" w:rsidRPr="00151CF0">
        <w:rPr>
          <w:rFonts w:asciiTheme="minorHAnsi" w:eastAsiaTheme="minorEastAsia" w:hAnsiTheme="minorHAnsi" w:cstheme="minorHAnsi"/>
          <w:color w:val="333333"/>
          <w:lang w:eastAsia="zh-CN"/>
        </w:rPr>
        <w:t>在美国销售产品之前</w:t>
      </w:r>
      <w:r w:rsidR="00A01FA7">
        <w:rPr>
          <w:rFonts w:asciiTheme="minorHAnsi" w:eastAsiaTheme="minorEastAsia" w:hAnsiTheme="minorHAnsi" w:cstheme="minorHAnsi" w:hint="eastAsia"/>
          <w:color w:val="333333"/>
          <w:lang w:eastAsia="zh-CN"/>
        </w:rPr>
        <w:t>必须</w:t>
      </w:r>
      <w:r w:rsidR="00151CF0" w:rsidRPr="00151CF0">
        <w:rPr>
          <w:rFonts w:asciiTheme="minorHAnsi" w:eastAsiaTheme="minorEastAsia" w:hAnsiTheme="minorHAnsi" w:cstheme="minorHAnsi"/>
          <w:color w:val="333333"/>
          <w:lang w:eastAsia="zh-CN"/>
        </w:rPr>
        <w:t>做以下几步：</w:t>
      </w:r>
    </w:p>
    <w:p w14:paraId="75BC1CAD" w14:textId="3A36F9B7" w:rsidR="00151CF0" w:rsidRPr="00151CF0" w:rsidRDefault="00151CF0" w:rsidP="007B3E44">
      <w:pPr>
        <w:numPr>
          <w:ilvl w:val="0"/>
          <w:numId w:val="24"/>
        </w:numPr>
        <w:shd w:val="clear" w:color="auto" w:fill="FFFFFF"/>
        <w:tabs>
          <w:tab w:val="clear" w:pos="720"/>
        </w:tabs>
        <w:ind w:left="1080"/>
        <w:rPr>
          <w:rFonts w:asciiTheme="minorHAnsi" w:eastAsiaTheme="minorEastAsia" w:hAnsiTheme="minorHAnsi" w:cstheme="minorHAnsi"/>
          <w:color w:val="333333"/>
          <w:szCs w:val="24"/>
          <w:lang w:eastAsia="zh-CN"/>
        </w:rPr>
      </w:pPr>
      <w:r w:rsidRPr="00151CF0">
        <w:rPr>
          <w:rFonts w:asciiTheme="minorHAnsi" w:eastAsiaTheme="minorEastAsia" w:hAnsiTheme="minorHAnsi" w:cstheme="minorHAnsi"/>
          <w:color w:val="333333"/>
          <w:szCs w:val="24"/>
          <w:lang w:eastAsia="zh-CN"/>
        </w:rPr>
        <w:t>向</w:t>
      </w:r>
      <w:r w:rsidRPr="00151CF0">
        <w:rPr>
          <w:rFonts w:asciiTheme="minorHAnsi" w:eastAsiaTheme="minorEastAsia" w:hAnsiTheme="minorHAnsi" w:cstheme="minorHAnsi"/>
          <w:color w:val="333333"/>
          <w:szCs w:val="24"/>
          <w:lang w:eastAsia="zh-CN"/>
        </w:rPr>
        <w:t>FDA</w:t>
      </w:r>
      <w:r w:rsidRPr="00151CF0">
        <w:rPr>
          <w:rFonts w:asciiTheme="minorHAnsi" w:eastAsiaTheme="minorEastAsia" w:hAnsiTheme="minorHAnsi" w:cstheme="minorHAnsi"/>
          <w:color w:val="333333"/>
          <w:szCs w:val="24"/>
          <w:lang w:eastAsia="zh-CN"/>
        </w:rPr>
        <w:t>提交适当的注册、许可和通</w:t>
      </w:r>
      <w:r w:rsidR="002F4A93">
        <w:rPr>
          <w:rFonts w:asciiTheme="minorHAnsi" w:eastAsiaTheme="minorEastAsia" w:hAnsiTheme="minorHAnsi" w:cstheme="minorHAnsi" w:hint="eastAsia"/>
          <w:color w:val="333333"/>
          <w:szCs w:val="24"/>
          <w:lang w:eastAsia="zh-CN"/>
        </w:rPr>
        <w:t>告</w:t>
      </w:r>
      <w:r w:rsidRPr="00151CF0">
        <w:rPr>
          <w:rFonts w:asciiTheme="minorHAnsi" w:eastAsiaTheme="minorEastAsia" w:hAnsiTheme="minorHAnsi" w:cstheme="minorHAnsi"/>
          <w:color w:val="333333"/>
          <w:szCs w:val="24"/>
          <w:lang w:eastAsia="zh-CN"/>
        </w:rPr>
        <w:t>信息；</w:t>
      </w:r>
    </w:p>
    <w:p w14:paraId="4CA50EB6" w14:textId="6E42057D" w:rsidR="00151CF0" w:rsidRPr="00151CF0" w:rsidRDefault="00151CF0" w:rsidP="007B3E44">
      <w:pPr>
        <w:numPr>
          <w:ilvl w:val="0"/>
          <w:numId w:val="24"/>
        </w:numPr>
        <w:shd w:val="clear" w:color="auto" w:fill="FFFFFF"/>
        <w:tabs>
          <w:tab w:val="clear" w:pos="720"/>
        </w:tabs>
        <w:ind w:left="1080"/>
        <w:rPr>
          <w:rFonts w:asciiTheme="minorHAnsi" w:eastAsiaTheme="minorEastAsia" w:hAnsiTheme="minorHAnsi" w:cstheme="minorHAnsi"/>
          <w:color w:val="333333"/>
          <w:szCs w:val="24"/>
          <w:lang w:eastAsia="zh-CN"/>
        </w:rPr>
      </w:pPr>
      <w:r w:rsidRPr="00151CF0">
        <w:rPr>
          <w:rFonts w:asciiTheme="minorHAnsi" w:eastAsiaTheme="minorEastAsia" w:hAnsiTheme="minorHAnsi" w:cstheme="minorHAnsi"/>
          <w:color w:val="333333"/>
          <w:szCs w:val="24"/>
          <w:lang w:eastAsia="zh-CN"/>
        </w:rPr>
        <w:t>遵守适用于</w:t>
      </w:r>
      <w:r w:rsidR="00A01FA7">
        <w:rPr>
          <w:rFonts w:asciiTheme="minorHAnsi" w:eastAsiaTheme="minorEastAsia" w:hAnsiTheme="minorHAnsi" w:cstheme="minorHAnsi" w:hint="eastAsia"/>
          <w:color w:val="333333"/>
          <w:szCs w:val="24"/>
          <w:lang w:eastAsia="zh-CN"/>
        </w:rPr>
        <w:t>企业</w:t>
      </w:r>
      <w:r w:rsidRPr="00151CF0">
        <w:rPr>
          <w:rFonts w:asciiTheme="minorHAnsi" w:eastAsiaTheme="minorEastAsia" w:hAnsiTheme="minorHAnsi" w:cstheme="minorHAnsi"/>
          <w:color w:val="333333"/>
          <w:szCs w:val="24"/>
          <w:lang w:eastAsia="zh-CN"/>
        </w:rPr>
        <w:t>正在开展的活动类型和</w:t>
      </w:r>
      <w:r w:rsidR="00A01FA7">
        <w:rPr>
          <w:rFonts w:asciiTheme="minorHAnsi" w:eastAsiaTheme="minorEastAsia" w:hAnsiTheme="minorHAnsi" w:cstheme="minorHAnsi" w:hint="eastAsia"/>
          <w:color w:val="333333"/>
          <w:szCs w:val="24"/>
          <w:lang w:eastAsia="zh-CN"/>
        </w:rPr>
        <w:t>所</w:t>
      </w:r>
      <w:r w:rsidRPr="00151CF0">
        <w:rPr>
          <w:rFonts w:asciiTheme="minorHAnsi" w:eastAsiaTheme="minorEastAsia" w:hAnsiTheme="minorHAnsi" w:cstheme="minorHAnsi"/>
          <w:color w:val="333333"/>
          <w:szCs w:val="24"/>
          <w:lang w:eastAsia="zh-CN"/>
        </w:rPr>
        <w:t>销售的动物食品类型的所有</w:t>
      </w:r>
      <w:r w:rsidRPr="00151CF0">
        <w:rPr>
          <w:rFonts w:asciiTheme="minorHAnsi" w:eastAsiaTheme="minorEastAsia" w:hAnsiTheme="minorHAnsi" w:cstheme="minorHAnsi"/>
          <w:color w:val="333333"/>
          <w:szCs w:val="24"/>
          <w:lang w:eastAsia="zh-CN"/>
        </w:rPr>
        <w:t>FDA</w:t>
      </w:r>
      <w:r w:rsidRPr="00151CF0">
        <w:rPr>
          <w:rFonts w:asciiTheme="minorHAnsi" w:eastAsiaTheme="minorEastAsia" w:hAnsiTheme="minorHAnsi" w:cstheme="minorHAnsi"/>
          <w:color w:val="333333"/>
          <w:szCs w:val="24"/>
          <w:lang w:eastAsia="zh-CN"/>
        </w:rPr>
        <w:t>食品安全法规；</w:t>
      </w:r>
    </w:p>
    <w:p w14:paraId="73322B50" w14:textId="193844DB" w:rsidR="00151CF0" w:rsidRPr="00151CF0" w:rsidRDefault="00151CF0" w:rsidP="007B3E44">
      <w:pPr>
        <w:numPr>
          <w:ilvl w:val="0"/>
          <w:numId w:val="24"/>
        </w:numPr>
        <w:shd w:val="clear" w:color="auto" w:fill="FFFFFF"/>
        <w:tabs>
          <w:tab w:val="clear" w:pos="720"/>
        </w:tabs>
        <w:ind w:left="1080"/>
        <w:rPr>
          <w:rFonts w:asciiTheme="minorHAnsi" w:eastAsiaTheme="minorEastAsia" w:hAnsiTheme="minorHAnsi" w:cstheme="minorHAnsi"/>
          <w:color w:val="333333"/>
          <w:szCs w:val="24"/>
          <w:lang w:eastAsia="zh-CN"/>
        </w:rPr>
      </w:pPr>
      <w:r w:rsidRPr="00151CF0">
        <w:rPr>
          <w:rFonts w:asciiTheme="minorHAnsi" w:eastAsiaTheme="minorEastAsia" w:hAnsiTheme="minorHAnsi" w:cstheme="minorHAnsi"/>
          <w:color w:val="333333"/>
          <w:szCs w:val="24"/>
          <w:lang w:eastAsia="zh-CN"/>
        </w:rPr>
        <w:t>确保任何成分和添加剂的使用安全且适合，并</w:t>
      </w:r>
      <w:r w:rsidR="00811063">
        <w:rPr>
          <w:rFonts w:asciiTheme="minorHAnsi" w:eastAsiaTheme="minorEastAsia" w:hAnsiTheme="minorHAnsi" w:cstheme="minorHAnsi" w:hint="eastAsia"/>
          <w:color w:val="333333"/>
          <w:szCs w:val="24"/>
          <w:lang w:eastAsia="zh-CN"/>
        </w:rPr>
        <w:t>在</w:t>
      </w:r>
      <w:r w:rsidR="00811063" w:rsidRPr="00151CF0">
        <w:rPr>
          <w:rFonts w:asciiTheme="minorHAnsi" w:eastAsiaTheme="minorEastAsia" w:hAnsiTheme="minorHAnsi" w:cstheme="minorHAnsi"/>
          <w:color w:val="333333"/>
          <w:szCs w:val="24"/>
          <w:lang w:eastAsia="zh-CN"/>
        </w:rPr>
        <w:t>适当监管状态</w:t>
      </w:r>
      <w:r w:rsidR="00811063">
        <w:rPr>
          <w:rFonts w:asciiTheme="minorHAnsi" w:eastAsiaTheme="minorEastAsia" w:hAnsiTheme="minorHAnsi" w:cstheme="minorHAnsi" w:hint="eastAsia"/>
          <w:color w:val="333333"/>
          <w:szCs w:val="24"/>
          <w:lang w:eastAsia="zh-CN"/>
        </w:rPr>
        <w:t>下</w:t>
      </w:r>
      <w:r w:rsidR="00811063" w:rsidRPr="00151CF0">
        <w:rPr>
          <w:rFonts w:asciiTheme="minorHAnsi" w:eastAsiaTheme="minorEastAsia" w:hAnsiTheme="minorHAnsi" w:cstheme="minorHAnsi"/>
          <w:color w:val="333333"/>
          <w:szCs w:val="24"/>
          <w:lang w:eastAsia="zh-CN"/>
        </w:rPr>
        <w:t>或</w:t>
      </w:r>
      <w:r w:rsidR="00811063">
        <w:rPr>
          <w:rFonts w:asciiTheme="minorHAnsi" w:eastAsiaTheme="minorEastAsia" w:hAnsiTheme="minorHAnsi" w:cstheme="minorHAnsi" w:hint="eastAsia"/>
          <w:color w:val="333333"/>
          <w:szCs w:val="24"/>
          <w:lang w:eastAsia="zh-CN"/>
        </w:rPr>
        <w:t>被</w:t>
      </w:r>
      <w:r w:rsidR="00811063" w:rsidRPr="00151CF0">
        <w:rPr>
          <w:rFonts w:asciiTheme="minorHAnsi" w:eastAsiaTheme="minorEastAsia" w:hAnsiTheme="minorHAnsi" w:cstheme="minorHAnsi"/>
          <w:color w:val="333333"/>
          <w:szCs w:val="24"/>
          <w:lang w:eastAsia="zh-CN"/>
        </w:rPr>
        <w:t>批准</w:t>
      </w:r>
      <w:r w:rsidRPr="00151CF0">
        <w:rPr>
          <w:rFonts w:asciiTheme="minorHAnsi" w:eastAsiaTheme="minorEastAsia" w:hAnsiTheme="minorHAnsi" w:cstheme="minorHAnsi"/>
          <w:color w:val="333333"/>
          <w:szCs w:val="24"/>
          <w:lang w:eastAsia="zh-CN"/>
        </w:rPr>
        <w:t>合法销售动物食品；符合标签和营销要求；以及</w:t>
      </w:r>
    </w:p>
    <w:p w14:paraId="66B49C0A" w14:textId="77777777" w:rsidR="00151CF0" w:rsidRPr="00151CF0" w:rsidRDefault="00151CF0" w:rsidP="007B3E44">
      <w:pPr>
        <w:numPr>
          <w:ilvl w:val="0"/>
          <w:numId w:val="24"/>
        </w:numPr>
        <w:shd w:val="clear" w:color="auto" w:fill="FFFFFF"/>
        <w:tabs>
          <w:tab w:val="clear" w:pos="720"/>
        </w:tabs>
        <w:ind w:left="1080"/>
        <w:rPr>
          <w:rFonts w:asciiTheme="minorHAnsi" w:eastAsiaTheme="minorEastAsia" w:hAnsiTheme="minorHAnsi" w:cstheme="minorHAnsi"/>
          <w:color w:val="333333"/>
          <w:szCs w:val="24"/>
          <w:lang w:eastAsia="zh-CN"/>
        </w:rPr>
      </w:pPr>
      <w:r w:rsidRPr="00151CF0">
        <w:rPr>
          <w:rFonts w:asciiTheme="minorHAnsi" w:eastAsiaTheme="minorEastAsia" w:hAnsiTheme="minorHAnsi" w:cstheme="minorHAnsi"/>
          <w:color w:val="333333"/>
          <w:szCs w:val="24"/>
          <w:lang w:eastAsia="zh-CN"/>
        </w:rPr>
        <w:t>符合适用的州和地方动物食品监管要求。</w:t>
      </w:r>
    </w:p>
    <w:p w14:paraId="60E93228" w14:textId="77777777" w:rsidR="006A53C2" w:rsidRPr="00151CF0" w:rsidRDefault="006A53C2" w:rsidP="00151CF0">
      <w:pPr>
        <w:pStyle w:val="NormalWeb"/>
        <w:shd w:val="clear" w:color="auto" w:fill="FFFFFF"/>
        <w:spacing w:before="0" w:beforeAutospacing="0" w:after="0" w:afterAutospacing="0"/>
        <w:rPr>
          <w:rFonts w:asciiTheme="minorHAnsi" w:eastAsiaTheme="minorEastAsia" w:hAnsiTheme="minorHAnsi" w:cstheme="minorHAnsi"/>
          <w:color w:val="333333"/>
          <w:lang w:eastAsia="zh-CN"/>
        </w:rPr>
      </w:pPr>
    </w:p>
    <w:p w14:paraId="70EA3497" w14:textId="770C48EF" w:rsidR="00151CF0" w:rsidRPr="00151CF0" w:rsidRDefault="007B3E44" w:rsidP="00151CF0">
      <w:pPr>
        <w:pStyle w:val="NormalWeb"/>
        <w:shd w:val="clear" w:color="auto" w:fill="FFFFFF"/>
        <w:spacing w:before="0" w:beforeAutospacing="0" w:after="0" w:afterAutospacing="0"/>
        <w:rPr>
          <w:rFonts w:asciiTheme="minorHAnsi" w:eastAsiaTheme="minorEastAsia" w:hAnsiTheme="minorHAnsi" w:cstheme="minorHAnsi"/>
          <w:color w:val="333333"/>
          <w:lang w:eastAsia="zh-CN"/>
        </w:rPr>
      </w:pPr>
      <w:r>
        <w:rPr>
          <w:rFonts w:asciiTheme="minorHAnsi" w:eastAsiaTheme="minorEastAsia" w:hAnsiTheme="minorHAnsi" w:cstheme="minorHAnsi" w:hint="eastAsia"/>
          <w:color w:val="auto"/>
          <w:lang w:eastAsia="zh-CN"/>
        </w:rPr>
        <w:t xml:space="preserve"> </w:t>
      </w:r>
      <w:r>
        <w:rPr>
          <w:rFonts w:asciiTheme="minorHAnsi" w:eastAsiaTheme="minorEastAsia" w:hAnsiTheme="minorHAnsi" w:cstheme="minorHAnsi"/>
          <w:color w:val="auto"/>
          <w:lang w:eastAsia="zh-CN"/>
        </w:rPr>
        <w:t xml:space="preserve">       </w:t>
      </w:r>
      <w:r w:rsidR="00151CF0" w:rsidRPr="00151CF0">
        <w:rPr>
          <w:rFonts w:asciiTheme="minorHAnsi" w:eastAsiaTheme="minorEastAsia" w:hAnsiTheme="minorHAnsi" w:cstheme="minorHAnsi"/>
          <w:lang w:eastAsia="zh-CN"/>
        </w:rPr>
        <w:t>网站</w:t>
      </w:r>
      <w:r w:rsidR="00151CF0" w:rsidRPr="00151CF0">
        <w:rPr>
          <w:rFonts w:asciiTheme="minorHAnsi" w:eastAsiaTheme="minorEastAsia" w:hAnsiTheme="minorHAnsi" w:cstheme="minorHAnsi"/>
          <w:color w:val="333333"/>
          <w:lang w:eastAsia="zh-CN"/>
        </w:rPr>
        <w:t>简要列出了</w:t>
      </w:r>
      <w:r w:rsidR="009565F9">
        <w:rPr>
          <w:rFonts w:asciiTheme="minorHAnsi" w:eastAsiaTheme="minorEastAsia" w:hAnsiTheme="minorHAnsi" w:cstheme="minorHAnsi" w:hint="eastAsia"/>
          <w:color w:val="333333"/>
          <w:lang w:eastAsia="zh-CN"/>
        </w:rPr>
        <w:t>对</w:t>
      </w:r>
      <w:r w:rsidR="00151CF0" w:rsidRPr="00151CF0">
        <w:rPr>
          <w:rFonts w:asciiTheme="minorHAnsi" w:eastAsiaTheme="minorEastAsia" w:hAnsiTheme="minorHAnsi" w:cstheme="minorHAnsi"/>
          <w:color w:val="333333"/>
          <w:lang w:eastAsia="zh-CN"/>
        </w:rPr>
        <w:t>三种最常见动物食品业务</w:t>
      </w:r>
      <w:r w:rsidR="00896F26">
        <w:rPr>
          <w:rFonts w:asciiTheme="minorHAnsi" w:eastAsiaTheme="minorEastAsia" w:hAnsiTheme="minorHAnsi" w:cstheme="minorHAnsi" w:hint="eastAsia"/>
          <w:color w:val="333333"/>
          <w:lang w:eastAsia="zh-CN"/>
        </w:rPr>
        <w:t>情况</w:t>
      </w:r>
      <w:r w:rsidR="00151CF0" w:rsidRPr="00151CF0">
        <w:rPr>
          <w:rFonts w:asciiTheme="minorHAnsi" w:eastAsiaTheme="minorEastAsia" w:hAnsiTheme="minorHAnsi" w:cstheme="minorHAnsi"/>
          <w:color w:val="333333"/>
          <w:lang w:eastAsia="zh-CN"/>
        </w:rPr>
        <w:t>的要求：家庭企业、农场企业和商业企业。要求分为三个部分：</w:t>
      </w:r>
    </w:p>
    <w:p w14:paraId="63F07851" w14:textId="40712B77" w:rsidR="00151CF0" w:rsidRPr="00151CF0" w:rsidRDefault="00F978F7" w:rsidP="007B3E44">
      <w:pPr>
        <w:numPr>
          <w:ilvl w:val="0"/>
          <w:numId w:val="24"/>
        </w:numPr>
        <w:shd w:val="clear" w:color="auto" w:fill="FFFFFF"/>
        <w:tabs>
          <w:tab w:val="clear" w:pos="720"/>
        </w:tabs>
        <w:ind w:left="1080"/>
        <w:rPr>
          <w:rFonts w:asciiTheme="minorHAnsi" w:eastAsiaTheme="minorEastAsia" w:hAnsiTheme="minorHAnsi" w:cstheme="minorHAnsi"/>
          <w:color w:val="333333"/>
          <w:szCs w:val="24"/>
          <w:lang w:eastAsia="zh-CN"/>
        </w:rPr>
      </w:pPr>
      <w:r w:rsidRPr="00151CF0">
        <w:rPr>
          <w:rFonts w:asciiTheme="minorHAnsi" w:eastAsiaTheme="minorEastAsia" w:hAnsiTheme="minorHAnsi" w:cstheme="minorHAnsi"/>
          <w:color w:val="333333"/>
          <w:szCs w:val="24"/>
          <w:lang w:eastAsia="zh-CN"/>
        </w:rPr>
        <w:t>所有动物食品企业</w:t>
      </w:r>
      <w:r>
        <w:rPr>
          <w:rFonts w:asciiTheme="minorHAnsi" w:eastAsiaTheme="minorEastAsia" w:hAnsiTheme="minorHAnsi" w:cstheme="minorHAnsi" w:hint="eastAsia"/>
          <w:color w:val="333333"/>
          <w:szCs w:val="24"/>
          <w:lang w:eastAsia="zh-CN"/>
        </w:rPr>
        <w:t>都</w:t>
      </w:r>
      <w:r w:rsidR="00151CF0" w:rsidRPr="00151CF0">
        <w:rPr>
          <w:rFonts w:asciiTheme="minorHAnsi" w:eastAsiaTheme="minorEastAsia" w:hAnsiTheme="minorHAnsi" w:cstheme="minorHAnsi"/>
          <w:color w:val="333333"/>
          <w:szCs w:val="24"/>
          <w:lang w:eastAsia="zh-CN"/>
        </w:rPr>
        <w:t>适用</w:t>
      </w:r>
      <w:r>
        <w:rPr>
          <w:rFonts w:asciiTheme="minorHAnsi" w:eastAsiaTheme="minorEastAsia" w:hAnsiTheme="minorHAnsi" w:cstheme="minorHAnsi" w:hint="eastAsia"/>
          <w:color w:val="333333"/>
          <w:szCs w:val="24"/>
          <w:lang w:eastAsia="zh-CN"/>
        </w:rPr>
        <w:t>的</w:t>
      </w:r>
      <w:r w:rsidR="00151CF0" w:rsidRPr="00151CF0">
        <w:rPr>
          <w:rFonts w:asciiTheme="minorHAnsi" w:eastAsiaTheme="minorEastAsia" w:hAnsiTheme="minorHAnsi" w:cstheme="minorHAnsi"/>
          <w:color w:val="333333"/>
          <w:szCs w:val="24"/>
          <w:lang w:eastAsia="zh-CN"/>
        </w:rPr>
        <w:t>要求，</w:t>
      </w:r>
    </w:p>
    <w:p w14:paraId="1B44B82F" w14:textId="77777777" w:rsidR="00151CF0" w:rsidRPr="00151CF0" w:rsidRDefault="00151CF0" w:rsidP="007B3E44">
      <w:pPr>
        <w:numPr>
          <w:ilvl w:val="0"/>
          <w:numId w:val="24"/>
        </w:numPr>
        <w:shd w:val="clear" w:color="auto" w:fill="FFFFFF"/>
        <w:tabs>
          <w:tab w:val="clear" w:pos="720"/>
        </w:tabs>
        <w:ind w:left="1080"/>
        <w:rPr>
          <w:rFonts w:asciiTheme="minorHAnsi" w:eastAsiaTheme="minorEastAsia" w:hAnsiTheme="minorHAnsi" w:cstheme="minorHAnsi"/>
          <w:color w:val="333333"/>
          <w:szCs w:val="24"/>
          <w:lang w:eastAsia="zh-CN"/>
        </w:rPr>
      </w:pPr>
      <w:r w:rsidRPr="00151CF0">
        <w:rPr>
          <w:rFonts w:asciiTheme="minorHAnsi" w:eastAsiaTheme="minorEastAsia" w:hAnsiTheme="minorHAnsi" w:cstheme="minorHAnsi"/>
          <w:color w:val="333333"/>
          <w:szCs w:val="24"/>
          <w:lang w:eastAsia="zh-CN"/>
        </w:rPr>
        <w:t>适用于必须在</w:t>
      </w:r>
      <w:r w:rsidRPr="00151CF0">
        <w:rPr>
          <w:rFonts w:asciiTheme="minorHAnsi" w:eastAsiaTheme="minorEastAsia" w:hAnsiTheme="minorHAnsi" w:cstheme="minorHAnsi"/>
          <w:color w:val="333333"/>
          <w:szCs w:val="24"/>
          <w:lang w:eastAsia="zh-CN"/>
        </w:rPr>
        <w:t>FDA</w:t>
      </w:r>
      <w:r w:rsidRPr="00151CF0">
        <w:rPr>
          <w:rFonts w:asciiTheme="minorHAnsi" w:eastAsiaTheme="minorEastAsia" w:hAnsiTheme="minorHAnsi" w:cstheme="minorHAnsi"/>
          <w:color w:val="333333"/>
          <w:szCs w:val="24"/>
          <w:lang w:eastAsia="zh-CN"/>
        </w:rPr>
        <w:t>注册的动物食品企业的要求，以及</w:t>
      </w:r>
    </w:p>
    <w:p w14:paraId="365AA71C" w14:textId="77777777" w:rsidR="00151CF0" w:rsidRPr="00151CF0" w:rsidRDefault="00151CF0" w:rsidP="007B3E44">
      <w:pPr>
        <w:numPr>
          <w:ilvl w:val="0"/>
          <w:numId w:val="24"/>
        </w:numPr>
        <w:shd w:val="clear" w:color="auto" w:fill="FFFFFF"/>
        <w:tabs>
          <w:tab w:val="clear" w:pos="720"/>
        </w:tabs>
        <w:ind w:left="1080"/>
        <w:rPr>
          <w:rFonts w:asciiTheme="minorHAnsi" w:eastAsiaTheme="minorEastAsia" w:hAnsiTheme="minorHAnsi" w:cstheme="minorHAnsi"/>
          <w:color w:val="333333"/>
          <w:szCs w:val="24"/>
          <w:lang w:eastAsia="zh-CN"/>
        </w:rPr>
      </w:pPr>
      <w:r w:rsidRPr="00151CF0">
        <w:rPr>
          <w:rFonts w:asciiTheme="minorHAnsi" w:eastAsiaTheme="minorEastAsia" w:hAnsiTheme="minorHAnsi" w:cstheme="minorHAnsi"/>
          <w:color w:val="333333"/>
          <w:szCs w:val="24"/>
          <w:lang w:eastAsia="zh-CN"/>
        </w:rPr>
        <w:t>适用于特定动物食品经营活动的要求，如进口或出口动物食品或配料。</w:t>
      </w:r>
    </w:p>
    <w:p w14:paraId="4F9ABEEE" w14:textId="77777777" w:rsidR="006A53C2" w:rsidRDefault="006A53C2" w:rsidP="00151CF0">
      <w:pPr>
        <w:pStyle w:val="NormalWeb"/>
        <w:shd w:val="clear" w:color="auto" w:fill="FFFFFF"/>
        <w:spacing w:before="0" w:beforeAutospacing="0" w:after="0" w:afterAutospacing="0"/>
        <w:rPr>
          <w:rFonts w:asciiTheme="minorHAnsi" w:eastAsiaTheme="minorEastAsia" w:hAnsiTheme="minorHAnsi" w:cstheme="minorHAnsi"/>
          <w:color w:val="333333"/>
          <w:lang w:eastAsia="zh-CN"/>
        </w:rPr>
      </w:pPr>
    </w:p>
    <w:p w14:paraId="4EC9B450" w14:textId="2D56E792" w:rsidR="00151CF0" w:rsidRPr="00151CF0" w:rsidRDefault="007B3E44" w:rsidP="00151CF0">
      <w:pPr>
        <w:pStyle w:val="NormalWeb"/>
        <w:shd w:val="clear" w:color="auto" w:fill="FFFFFF"/>
        <w:spacing w:before="0" w:beforeAutospacing="0" w:after="0" w:afterAutospacing="0"/>
        <w:rPr>
          <w:rFonts w:asciiTheme="minorHAnsi" w:eastAsiaTheme="minorEastAsia" w:hAnsiTheme="minorHAnsi" w:cstheme="minorHAnsi"/>
          <w:color w:val="333333"/>
          <w:lang w:eastAsia="zh-CN"/>
        </w:rPr>
      </w:pPr>
      <w:r>
        <w:rPr>
          <w:rFonts w:asciiTheme="minorHAnsi" w:eastAsiaTheme="minorEastAsia" w:hAnsiTheme="minorHAnsi" w:cstheme="minorHAnsi" w:hint="eastAsia"/>
          <w:color w:val="auto"/>
          <w:lang w:eastAsia="zh-CN"/>
        </w:rPr>
        <w:t xml:space="preserve"> </w:t>
      </w:r>
      <w:r>
        <w:rPr>
          <w:rFonts w:asciiTheme="minorHAnsi" w:eastAsiaTheme="minorEastAsia" w:hAnsiTheme="minorHAnsi" w:cstheme="minorHAnsi"/>
          <w:color w:val="auto"/>
          <w:lang w:eastAsia="zh-CN"/>
        </w:rPr>
        <w:t xml:space="preserve">       </w:t>
      </w:r>
      <w:r w:rsidR="00151CF0" w:rsidRPr="00151CF0">
        <w:rPr>
          <w:rFonts w:asciiTheme="minorHAnsi" w:eastAsiaTheme="minorEastAsia" w:hAnsiTheme="minorHAnsi" w:cstheme="minorHAnsi"/>
          <w:color w:val="333333"/>
          <w:lang w:eastAsia="zh-CN"/>
        </w:rPr>
        <w:t>每个需求都包含链接，可以跳转到网页上相应的部分，</w:t>
      </w:r>
      <w:r w:rsidR="00A01FA7">
        <w:rPr>
          <w:rFonts w:asciiTheme="minorHAnsi" w:eastAsiaTheme="minorEastAsia" w:hAnsiTheme="minorHAnsi" w:cstheme="minorHAnsi" w:hint="eastAsia"/>
          <w:color w:val="333333"/>
          <w:lang w:eastAsia="zh-CN"/>
        </w:rPr>
        <w:t>以方便查找</w:t>
      </w:r>
      <w:r w:rsidR="00151CF0" w:rsidRPr="00151CF0">
        <w:rPr>
          <w:rFonts w:asciiTheme="minorHAnsi" w:eastAsiaTheme="minorEastAsia" w:hAnsiTheme="minorHAnsi" w:cstheme="minorHAnsi"/>
          <w:color w:val="333333"/>
          <w:lang w:eastAsia="zh-CN"/>
        </w:rPr>
        <w:t>。如果您需要更多信息，网页下方有</w:t>
      </w:r>
      <w:r w:rsidR="00151CF0" w:rsidRPr="00151CF0">
        <w:rPr>
          <w:rFonts w:asciiTheme="minorHAnsi" w:eastAsiaTheme="minorEastAsia" w:hAnsiTheme="minorHAnsi" w:cstheme="minorHAnsi"/>
          <w:color w:val="333333"/>
          <w:lang w:eastAsia="zh-CN"/>
        </w:rPr>
        <w:t>FDA CVM</w:t>
      </w:r>
      <w:r w:rsidR="00151CF0" w:rsidRPr="00151CF0">
        <w:rPr>
          <w:rFonts w:asciiTheme="minorHAnsi" w:eastAsiaTheme="minorEastAsia" w:hAnsiTheme="minorHAnsi" w:cstheme="minorHAnsi"/>
          <w:color w:val="333333"/>
          <w:lang w:eastAsia="zh-CN"/>
        </w:rPr>
        <w:t>的电子邮件和电话联系信息。</w:t>
      </w:r>
    </w:p>
    <w:p w14:paraId="1DBB64DC" w14:textId="77777777" w:rsidR="009B2919" w:rsidRPr="00151CF0" w:rsidRDefault="009B2919" w:rsidP="00151CF0">
      <w:pPr>
        <w:rPr>
          <w:rFonts w:asciiTheme="minorHAnsi" w:eastAsiaTheme="minorEastAsia" w:hAnsiTheme="minorHAnsi" w:cstheme="minorHAnsi"/>
          <w:szCs w:val="24"/>
          <w:lang w:eastAsia="zh-CN"/>
        </w:rPr>
      </w:pPr>
    </w:p>
    <w:p w14:paraId="5C9BCD7F" w14:textId="77777777" w:rsidR="007A381B" w:rsidRPr="00151CF0" w:rsidRDefault="007A381B" w:rsidP="00151CF0">
      <w:pPr>
        <w:rPr>
          <w:rFonts w:asciiTheme="minorHAnsi" w:eastAsiaTheme="minorEastAsia" w:hAnsiTheme="minorHAnsi" w:cstheme="minorHAnsi"/>
          <w:szCs w:val="24"/>
          <w:lang w:eastAsia="zh-CN"/>
        </w:rPr>
      </w:pPr>
    </w:p>
    <w:p w14:paraId="1001B846" w14:textId="6F5334CA" w:rsidR="000E3EBC" w:rsidRPr="00151CF0" w:rsidRDefault="000E3EBC" w:rsidP="00151CF0">
      <w:pPr>
        <w:ind w:left="6660" w:hanging="806"/>
        <w:rPr>
          <w:rFonts w:asciiTheme="minorHAnsi" w:eastAsiaTheme="minorEastAsia" w:hAnsiTheme="minorHAnsi" w:cstheme="minorHAnsi"/>
          <w:szCs w:val="24"/>
          <w:lang w:eastAsia="zh-CN"/>
        </w:rPr>
      </w:pPr>
      <w:r w:rsidRPr="00151CF0">
        <w:rPr>
          <w:rFonts w:asciiTheme="minorHAnsi" w:eastAsiaTheme="minorEastAsia" w:hAnsiTheme="minorHAnsi" w:cstheme="minorHAnsi"/>
          <w:szCs w:val="24"/>
          <w:lang w:eastAsia="zh-CN"/>
        </w:rPr>
        <w:t>FDA</w:t>
      </w:r>
      <w:r w:rsidRPr="00151CF0">
        <w:rPr>
          <w:rFonts w:asciiTheme="minorHAnsi" w:eastAsiaTheme="minorEastAsia" w:hAnsiTheme="minorHAnsi" w:cstheme="minorHAnsi"/>
          <w:szCs w:val="24"/>
          <w:lang w:eastAsia="zh-CN"/>
        </w:rPr>
        <w:t>驻华办公室</w:t>
      </w:r>
    </w:p>
    <w:p w14:paraId="661D2384" w14:textId="151B26AF" w:rsidR="00B52C9D" w:rsidRPr="00151CF0" w:rsidRDefault="00B52C9D" w:rsidP="00151CF0">
      <w:pPr>
        <w:ind w:left="6660" w:hanging="806"/>
        <w:rPr>
          <w:rFonts w:asciiTheme="minorHAnsi" w:eastAsiaTheme="minorEastAsia" w:hAnsiTheme="minorHAnsi" w:cstheme="minorHAnsi"/>
          <w:szCs w:val="24"/>
          <w:lang w:eastAsia="zh-CN"/>
        </w:rPr>
      </w:pPr>
      <w:r w:rsidRPr="00151CF0">
        <w:rPr>
          <w:rFonts w:asciiTheme="minorHAnsi" w:eastAsiaTheme="minorEastAsia" w:hAnsiTheme="minorHAnsi" w:cstheme="minorHAnsi"/>
          <w:szCs w:val="24"/>
          <w:lang w:eastAsia="zh-CN"/>
        </w:rPr>
        <w:t>202</w:t>
      </w:r>
      <w:r w:rsidR="00151CF0" w:rsidRPr="00151CF0">
        <w:rPr>
          <w:rFonts w:asciiTheme="minorHAnsi" w:eastAsiaTheme="minorEastAsia" w:hAnsiTheme="minorHAnsi" w:cstheme="minorHAnsi"/>
          <w:szCs w:val="24"/>
          <w:lang w:eastAsia="zh-CN"/>
        </w:rPr>
        <w:t>3</w:t>
      </w:r>
      <w:r w:rsidRPr="00151CF0">
        <w:rPr>
          <w:rFonts w:asciiTheme="minorHAnsi" w:eastAsiaTheme="minorEastAsia" w:hAnsiTheme="minorHAnsi" w:cstheme="minorHAnsi"/>
          <w:szCs w:val="24"/>
          <w:lang w:eastAsia="zh-CN"/>
        </w:rPr>
        <w:t>年</w:t>
      </w:r>
      <w:r w:rsidR="00151CF0" w:rsidRPr="00151CF0">
        <w:rPr>
          <w:rFonts w:asciiTheme="minorHAnsi" w:eastAsiaTheme="minorEastAsia" w:hAnsiTheme="minorHAnsi" w:cstheme="minorHAnsi"/>
          <w:szCs w:val="24"/>
          <w:lang w:eastAsia="zh-CN"/>
        </w:rPr>
        <w:t>2</w:t>
      </w:r>
      <w:r w:rsidR="00452284" w:rsidRPr="00151CF0">
        <w:rPr>
          <w:rFonts w:asciiTheme="minorHAnsi" w:eastAsiaTheme="minorEastAsia" w:hAnsiTheme="minorHAnsi" w:cstheme="minorHAnsi"/>
          <w:szCs w:val="24"/>
          <w:lang w:eastAsia="zh-CN"/>
        </w:rPr>
        <w:t>月</w:t>
      </w:r>
      <w:r w:rsidR="003202C8" w:rsidRPr="00151CF0">
        <w:rPr>
          <w:rFonts w:asciiTheme="minorHAnsi" w:eastAsiaTheme="minorEastAsia" w:hAnsiTheme="minorHAnsi" w:cstheme="minorHAnsi"/>
          <w:szCs w:val="24"/>
          <w:lang w:eastAsia="zh-CN"/>
        </w:rPr>
        <w:t>1</w:t>
      </w:r>
      <w:r w:rsidR="00452284" w:rsidRPr="00151CF0">
        <w:rPr>
          <w:rFonts w:asciiTheme="minorHAnsi" w:eastAsiaTheme="minorEastAsia" w:hAnsiTheme="minorHAnsi" w:cstheme="minorHAnsi"/>
          <w:szCs w:val="24"/>
          <w:lang w:eastAsia="zh-CN"/>
        </w:rPr>
        <w:t>日</w:t>
      </w:r>
    </w:p>
    <w:p w14:paraId="75CCB41A" w14:textId="49263425" w:rsidR="00C65BF7" w:rsidRPr="00151CF0" w:rsidRDefault="00C65BF7" w:rsidP="00151CF0">
      <w:pPr>
        <w:ind w:left="6660" w:hanging="806"/>
        <w:rPr>
          <w:rFonts w:asciiTheme="minorHAnsi" w:eastAsiaTheme="minorEastAsia" w:hAnsiTheme="minorHAnsi" w:cstheme="minorHAnsi"/>
          <w:szCs w:val="24"/>
          <w:lang w:eastAsia="zh-CN"/>
        </w:rPr>
      </w:pPr>
    </w:p>
    <w:sectPr w:rsidR="00C65BF7" w:rsidRPr="00151CF0" w:rsidSect="00265C2B">
      <w:headerReference w:type="even" r:id="rId10"/>
      <w:headerReference w:type="default" r:id="rId11"/>
      <w:footerReference w:type="even" r:id="rId12"/>
      <w:footerReference w:type="default" r:id="rId13"/>
      <w:headerReference w:type="first" r:id="rId14"/>
      <w:footerReference w:type="first" r:id="rId15"/>
      <w:footnotePr>
        <w:numFmt w:val="lowerLetter"/>
      </w:footnotePr>
      <w:endnotePr>
        <w:numFmt w:val="lowerLetter"/>
      </w:endnotePr>
      <w:type w:val="continuous"/>
      <w:pgSz w:w="12240" w:h="15840"/>
      <w:pgMar w:top="1195" w:right="1440" w:bottom="1152" w:left="1440" w:header="864"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E535B4" w14:textId="77777777" w:rsidR="00FD2A34" w:rsidRDefault="00FD2A34">
      <w:r>
        <w:separator/>
      </w:r>
    </w:p>
  </w:endnote>
  <w:endnote w:type="continuationSeparator" w:id="0">
    <w:p w14:paraId="199AF13F" w14:textId="77777777" w:rsidR="00FD2A34" w:rsidRDefault="00FD2A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34AF15" w14:textId="77777777" w:rsidR="009B2919" w:rsidRDefault="009B291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CBD65" w14:textId="77777777" w:rsidR="00EA47DD" w:rsidRDefault="00EA47DD" w:rsidP="00187A1A">
    <w:pPr>
      <w:pStyle w:val="Footer"/>
      <w:ind w:hanging="180"/>
      <w:jc w:val="center"/>
      <w:rPr>
        <w:sz w:val="20"/>
      </w:rPr>
    </w:pPr>
    <w:r>
      <w:rPr>
        <w:sz w:val="20"/>
      </w:rPr>
      <w:t>_______________________________________________________________________________________________</w:t>
    </w:r>
  </w:p>
  <w:p w14:paraId="78AA9D23" w14:textId="77777777" w:rsidR="00EA47DD" w:rsidRDefault="00EA47DD" w:rsidP="00187A1A">
    <w:pPr>
      <w:pStyle w:val="Footer"/>
      <w:ind w:hanging="180"/>
      <w:jc w:val="center"/>
      <w:rPr>
        <w:sz w:val="20"/>
      </w:rPr>
    </w:pPr>
    <w:r>
      <w:rPr>
        <w:sz w:val="20"/>
      </w:rPr>
      <w:t>U.S. Embassy Beijing, No. 55 An Jia Lou Road, Beijing 100600 P.R.C. Tel: 86-10-8531-</w:t>
    </w:r>
    <w:proofErr w:type="gramStart"/>
    <w:r>
      <w:rPr>
        <w:sz w:val="20"/>
      </w:rPr>
      <w:t>3924</w:t>
    </w:r>
    <w:r>
      <w:rPr>
        <w:b/>
        <w:sz w:val="20"/>
      </w:rPr>
      <w:t xml:space="preserve">  </w:t>
    </w:r>
    <w:r>
      <w:rPr>
        <w:b/>
        <w:sz w:val="20"/>
      </w:rPr>
      <w:tab/>
    </w:r>
    <w:proofErr w:type="gramEnd"/>
    <w:r>
      <w:rPr>
        <w:sz w:val="20"/>
      </w:rPr>
      <w:t>Fax: 86-10-</w:t>
    </w:r>
    <w:r w:rsidR="007828E3">
      <w:rPr>
        <w:sz w:val="20"/>
      </w:rPr>
      <w:t>8531</w:t>
    </w:r>
    <w:r>
      <w:rPr>
        <w:sz w:val="20"/>
      </w:rPr>
      <w:t>-</w:t>
    </w:r>
    <w:r w:rsidR="007828E3">
      <w:rPr>
        <w:sz w:val="20"/>
      </w:rPr>
      <w:t>3131</w:t>
    </w:r>
  </w:p>
  <w:p w14:paraId="445B3290" w14:textId="77777777" w:rsidR="00EA47DD" w:rsidRDefault="00EA47DD" w:rsidP="00187A1A">
    <w:pPr>
      <w:pStyle w:val="Footer"/>
      <w:ind w:left="-180"/>
      <w:jc w:val="center"/>
      <w:rPr>
        <w:sz w:val="20"/>
        <w:lang w:eastAsia="zh-CN"/>
      </w:rPr>
    </w:pPr>
    <w:r>
      <w:rPr>
        <w:rFonts w:hint="eastAsia"/>
        <w:sz w:val="20"/>
        <w:lang w:eastAsia="zh-CN"/>
      </w:rPr>
      <w:t>美国驻华大使馆</w:t>
    </w:r>
    <w:r>
      <w:rPr>
        <w:sz w:val="20"/>
        <w:lang w:eastAsia="zh-CN"/>
      </w:rPr>
      <w:t xml:space="preserve">  </w:t>
    </w:r>
    <w:r>
      <w:rPr>
        <w:rFonts w:hint="eastAsia"/>
        <w:sz w:val="20"/>
        <w:lang w:eastAsia="zh-CN"/>
      </w:rPr>
      <w:t>中国北京安家楼路</w:t>
    </w:r>
    <w:r>
      <w:rPr>
        <w:rFonts w:hint="eastAsia"/>
        <w:sz w:val="20"/>
        <w:lang w:eastAsia="zh-CN"/>
      </w:rPr>
      <w:t>55</w:t>
    </w:r>
    <w:r>
      <w:rPr>
        <w:rFonts w:hint="eastAsia"/>
        <w:sz w:val="20"/>
        <w:lang w:eastAsia="zh-CN"/>
      </w:rPr>
      <w:t>号</w:t>
    </w:r>
    <w:r>
      <w:rPr>
        <w:sz w:val="20"/>
        <w:lang w:eastAsia="zh-CN"/>
      </w:rPr>
      <w:t xml:space="preserve">100600 </w:t>
    </w:r>
    <w:r>
      <w:rPr>
        <w:rFonts w:hint="eastAsia"/>
        <w:sz w:val="20"/>
        <w:lang w:eastAsia="zh-CN"/>
      </w:rPr>
      <w:t>电话：</w:t>
    </w:r>
    <w:r>
      <w:rPr>
        <w:sz w:val="20"/>
        <w:lang w:eastAsia="zh-CN"/>
      </w:rPr>
      <w:t>86-10-8531-3924</w:t>
    </w:r>
    <w:r>
      <w:rPr>
        <w:b/>
        <w:sz w:val="20"/>
        <w:lang w:eastAsia="zh-CN"/>
      </w:rPr>
      <w:t xml:space="preserve">  </w:t>
    </w:r>
    <w:r>
      <w:rPr>
        <w:rFonts w:hint="eastAsia"/>
        <w:sz w:val="20"/>
        <w:lang w:eastAsia="zh-CN"/>
      </w:rPr>
      <w:t>传真：</w:t>
    </w:r>
    <w:r>
      <w:rPr>
        <w:sz w:val="20"/>
        <w:lang w:eastAsia="zh-CN"/>
      </w:rPr>
      <w:t>86-10-</w:t>
    </w:r>
    <w:r w:rsidR="007828E3">
      <w:rPr>
        <w:sz w:val="20"/>
        <w:lang w:eastAsia="zh-CN"/>
      </w:rPr>
      <w:t>8531</w:t>
    </w:r>
    <w:r>
      <w:rPr>
        <w:sz w:val="20"/>
        <w:lang w:eastAsia="zh-CN"/>
      </w:rPr>
      <w:t>-</w:t>
    </w:r>
    <w:r w:rsidR="007828E3">
      <w:rPr>
        <w:sz w:val="20"/>
        <w:lang w:eastAsia="zh-CN"/>
      </w:rPr>
      <w:t>3131</w:t>
    </w:r>
  </w:p>
  <w:p w14:paraId="79AF990C" w14:textId="77777777" w:rsidR="00EA47DD" w:rsidRDefault="00EA47DD">
    <w:pPr>
      <w:pStyle w:val="Footer"/>
      <w:rPr>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97214F" w14:textId="77777777" w:rsidR="009B2919" w:rsidRDefault="009B29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A405F4" w14:textId="77777777" w:rsidR="00FD2A34" w:rsidRDefault="00FD2A34">
      <w:r>
        <w:separator/>
      </w:r>
    </w:p>
  </w:footnote>
  <w:footnote w:type="continuationSeparator" w:id="0">
    <w:p w14:paraId="50E03403" w14:textId="77777777" w:rsidR="00FD2A34" w:rsidRDefault="00FD2A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F82B83" w14:textId="77777777" w:rsidR="009B2919" w:rsidRDefault="009B291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771EC6" w14:textId="77777777" w:rsidR="00EA47DD" w:rsidRPr="00007570" w:rsidRDefault="00EA47DD" w:rsidP="00970521">
    <w:pPr>
      <w:pStyle w:val="Heading1"/>
      <w:tabs>
        <w:tab w:val="clear" w:pos="9450"/>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szCs w:val="22"/>
      </w:rPr>
    </w:pPr>
    <w:r w:rsidRPr="005B5C18">
      <w:rPr>
        <w:sz w:val="22"/>
        <w:szCs w:val="22"/>
      </w:rPr>
      <w:t xml:space="preserve"> </w:t>
    </w:r>
    <w:r>
      <w:rPr>
        <w:sz w:val="22"/>
        <w:szCs w:val="22"/>
      </w:rPr>
      <w:t xml:space="preserve">                                                                                                                    </w:t>
    </w:r>
  </w:p>
  <w:p w14:paraId="41E44DB9" w14:textId="77777777" w:rsidR="00EA47DD" w:rsidRPr="008E04FC" w:rsidRDefault="00DA7717" w:rsidP="008E04FC">
    <w:pPr>
      <w:pStyle w:val="Header"/>
    </w:pPr>
    <w:r>
      <w:rPr>
        <w:noProof/>
        <w:lang w:eastAsia="zh-CN"/>
      </w:rPr>
      <w:drawing>
        <wp:inline distT="0" distB="0" distL="0" distR="0" wp14:anchorId="07AE0F9B" wp14:editId="3B995F83">
          <wp:extent cx="2434281" cy="899907"/>
          <wp:effectExtent l="0" t="0" r="444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Da logo for letterhead.jpg"/>
                  <pic:cNvPicPr/>
                </pic:nvPicPr>
                <pic:blipFill>
                  <a:blip r:embed="rId1">
                    <a:extLst>
                      <a:ext uri="{28A0092B-C50C-407E-A947-70E740481C1C}">
                        <a14:useLocalDpi xmlns:a14="http://schemas.microsoft.com/office/drawing/2010/main" val="0"/>
                      </a:ext>
                    </a:extLst>
                  </a:blip>
                  <a:stretch>
                    <a:fillRect/>
                  </a:stretch>
                </pic:blipFill>
                <pic:spPr>
                  <a:xfrm>
                    <a:off x="0" y="0"/>
                    <a:ext cx="2440772" cy="902307"/>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7C9B4" w14:textId="77777777" w:rsidR="009B2919" w:rsidRDefault="009B291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DD7B2D"/>
    <w:multiLevelType w:val="multilevel"/>
    <w:tmpl w:val="88C0AE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40B70"/>
    <w:multiLevelType w:val="multilevel"/>
    <w:tmpl w:val="ED20732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AE3CCD"/>
    <w:multiLevelType w:val="hybridMultilevel"/>
    <w:tmpl w:val="A1221C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9154D5A"/>
    <w:multiLevelType w:val="multilevel"/>
    <w:tmpl w:val="5D3654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8C11E4"/>
    <w:multiLevelType w:val="hybridMultilevel"/>
    <w:tmpl w:val="E59C1672"/>
    <w:lvl w:ilvl="0" w:tplc="FAB6DF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906651C"/>
    <w:multiLevelType w:val="multilevel"/>
    <w:tmpl w:val="411091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C722340"/>
    <w:multiLevelType w:val="hybridMultilevel"/>
    <w:tmpl w:val="2A8824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3FD45911"/>
    <w:multiLevelType w:val="multilevel"/>
    <w:tmpl w:val="4F2A761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436368DB"/>
    <w:multiLevelType w:val="hybridMultilevel"/>
    <w:tmpl w:val="EF841F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43B23EAB"/>
    <w:multiLevelType w:val="hybridMultilevel"/>
    <w:tmpl w:val="D890B7E8"/>
    <w:lvl w:ilvl="0" w:tplc="935EF382">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8733137"/>
    <w:multiLevelType w:val="hybridMultilevel"/>
    <w:tmpl w:val="868293D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C702F0B"/>
    <w:multiLevelType w:val="hybridMultilevel"/>
    <w:tmpl w:val="1076BB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3F438A"/>
    <w:multiLevelType w:val="hybridMultilevel"/>
    <w:tmpl w:val="93DCFC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2C339AB"/>
    <w:multiLevelType w:val="multilevel"/>
    <w:tmpl w:val="3FA895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31464A3"/>
    <w:multiLevelType w:val="hybridMultilevel"/>
    <w:tmpl w:val="F9E69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AF061FB"/>
    <w:multiLevelType w:val="hybridMultilevel"/>
    <w:tmpl w:val="2DBCFE3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15:restartNumberingAfterBreak="0">
    <w:nsid w:val="5BB61C35"/>
    <w:multiLevelType w:val="multilevel"/>
    <w:tmpl w:val="B1D270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BB73AF5"/>
    <w:multiLevelType w:val="hybridMultilevel"/>
    <w:tmpl w:val="1D84CCE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15:restartNumberingAfterBreak="0">
    <w:nsid w:val="5C346E24"/>
    <w:multiLevelType w:val="hybridMultilevel"/>
    <w:tmpl w:val="350EAE1A"/>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9" w15:restartNumberingAfterBreak="0">
    <w:nsid w:val="5ED56118"/>
    <w:multiLevelType w:val="hybridMultilevel"/>
    <w:tmpl w:val="7FE4CA98"/>
    <w:lvl w:ilvl="0" w:tplc="44409A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FA57BAB"/>
    <w:multiLevelType w:val="multilevel"/>
    <w:tmpl w:val="A782AD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0532A91"/>
    <w:multiLevelType w:val="hybridMultilevel"/>
    <w:tmpl w:val="8F02D34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0DF0E0F"/>
    <w:multiLevelType w:val="hybridMultilevel"/>
    <w:tmpl w:val="312A7B4E"/>
    <w:lvl w:ilvl="0" w:tplc="FDD81616">
      <w:numFmt w:val="bullet"/>
      <w:lvlText w:val="•"/>
      <w:lvlJc w:val="left"/>
      <w:pPr>
        <w:ind w:left="720" w:hanging="360"/>
      </w:pPr>
      <w:rPr>
        <w:rFonts w:ascii="SimSun" w:eastAsia="SimSun" w:hAnsi="SimSun" w:cs="Times New Roman" w:hint="eastAsia"/>
        <w:lang w:val="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B8465E1"/>
    <w:multiLevelType w:val="hybridMultilevel"/>
    <w:tmpl w:val="75746D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B5E11B4"/>
    <w:multiLevelType w:val="hybridMultilevel"/>
    <w:tmpl w:val="77E4DBFC"/>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16cid:durableId="596914049">
    <w:abstractNumId w:val="10"/>
  </w:num>
  <w:num w:numId="2" w16cid:durableId="1026565631">
    <w:abstractNumId w:val="21"/>
  </w:num>
  <w:num w:numId="3" w16cid:durableId="321784348">
    <w:abstractNumId w:val="9"/>
  </w:num>
  <w:num w:numId="4" w16cid:durableId="165506141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11644004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2982409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78223444">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90191588">
    <w:abstractNumId w:val="23"/>
  </w:num>
  <w:num w:numId="9" w16cid:durableId="588850270">
    <w:abstractNumId w:val="12"/>
  </w:num>
  <w:num w:numId="10" w16cid:durableId="440146998">
    <w:abstractNumId w:val="19"/>
  </w:num>
  <w:num w:numId="11" w16cid:durableId="1348750742">
    <w:abstractNumId w:val="4"/>
  </w:num>
  <w:num w:numId="12" w16cid:durableId="34329215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497381746">
    <w:abstractNumId w:val="6"/>
  </w:num>
  <w:num w:numId="14" w16cid:durableId="870803022">
    <w:abstractNumId w:val="20"/>
  </w:num>
  <w:num w:numId="15" w16cid:durableId="1467776528">
    <w:abstractNumId w:val="3"/>
  </w:num>
  <w:num w:numId="16" w16cid:durableId="2074086198">
    <w:abstractNumId w:val="16"/>
  </w:num>
  <w:num w:numId="17" w16cid:durableId="1924872696">
    <w:abstractNumId w:val="2"/>
  </w:num>
  <w:num w:numId="18" w16cid:durableId="1558397303">
    <w:abstractNumId w:val="14"/>
  </w:num>
  <w:num w:numId="19" w16cid:durableId="1126780810">
    <w:abstractNumId w:val="18"/>
  </w:num>
  <w:num w:numId="20" w16cid:durableId="111559754">
    <w:abstractNumId w:val="1"/>
  </w:num>
  <w:num w:numId="21" w16cid:durableId="17660119">
    <w:abstractNumId w:val="11"/>
  </w:num>
  <w:num w:numId="22" w16cid:durableId="74711555">
    <w:abstractNumId w:val="22"/>
  </w:num>
  <w:num w:numId="23" w16cid:durableId="828598596">
    <w:abstractNumId w:val="13"/>
  </w:num>
  <w:num w:numId="24" w16cid:durableId="1612855034">
    <w:abstractNumId w:val="0"/>
  </w:num>
  <w:num w:numId="25" w16cid:durableId="61972129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0"/>
  <w:displayHorizontalDrawingGridEvery w:val="0"/>
  <w:displayVerticalDrawingGridEvery w:val="0"/>
  <w:doNotShadeFormData/>
  <w:noPunctuationKerning/>
  <w:characterSpacingControl w:val="doNotCompress"/>
  <w:hdrShapeDefaults>
    <o:shapedefaults v:ext="edit" spidmax="2050"/>
  </w:hdrShapeDefaults>
  <w:footnotePr>
    <w:numFmt w:val="lowerLetter"/>
    <w:footnote w:id="-1"/>
    <w:footnote w:id="0"/>
  </w:footnotePr>
  <w:endnotePr>
    <w:numFmt w:val="lowerLette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0E94"/>
    <w:rsid w:val="00007570"/>
    <w:rsid w:val="000105B2"/>
    <w:rsid w:val="00020847"/>
    <w:rsid w:val="00022D81"/>
    <w:rsid w:val="00022EB6"/>
    <w:rsid w:val="00037DD5"/>
    <w:rsid w:val="000407CA"/>
    <w:rsid w:val="000440B8"/>
    <w:rsid w:val="00053353"/>
    <w:rsid w:val="00063EAB"/>
    <w:rsid w:val="00064C60"/>
    <w:rsid w:val="000779B8"/>
    <w:rsid w:val="00081D14"/>
    <w:rsid w:val="000A2DF2"/>
    <w:rsid w:val="000A7E67"/>
    <w:rsid w:val="000B5E2B"/>
    <w:rsid w:val="000D23DB"/>
    <w:rsid w:val="000E3EBC"/>
    <w:rsid w:val="000F6523"/>
    <w:rsid w:val="000F6559"/>
    <w:rsid w:val="00100B19"/>
    <w:rsid w:val="00111916"/>
    <w:rsid w:val="001122EC"/>
    <w:rsid w:val="00126738"/>
    <w:rsid w:val="001323C8"/>
    <w:rsid w:val="00134460"/>
    <w:rsid w:val="001354F1"/>
    <w:rsid w:val="00151CF0"/>
    <w:rsid w:val="0016460C"/>
    <w:rsid w:val="001730FE"/>
    <w:rsid w:val="00174B1B"/>
    <w:rsid w:val="001800C4"/>
    <w:rsid w:val="00181930"/>
    <w:rsid w:val="00183CF9"/>
    <w:rsid w:val="00187A1A"/>
    <w:rsid w:val="00196DBC"/>
    <w:rsid w:val="001A3E08"/>
    <w:rsid w:val="001B3445"/>
    <w:rsid w:val="001B4FE4"/>
    <w:rsid w:val="001C5553"/>
    <w:rsid w:val="001D220A"/>
    <w:rsid w:val="001D3F76"/>
    <w:rsid w:val="001E227D"/>
    <w:rsid w:val="001F165C"/>
    <w:rsid w:val="001F3647"/>
    <w:rsid w:val="00200DF2"/>
    <w:rsid w:val="002038D6"/>
    <w:rsid w:val="0020772D"/>
    <w:rsid w:val="0021028B"/>
    <w:rsid w:val="002121E6"/>
    <w:rsid w:val="002264DE"/>
    <w:rsid w:val="002323D6"/>
    <w:rsid w:val="00237348"/>
    <w:rsid w:val="002461EA"/>
    <w:rsid w:val="002521D7"/>
    <w:rsid w:val="00261C7C"/>
    <w:rsid w:val="00263D3B"/>
    <w:rsid w:val="002658CC"/>
    <w:rsid w:val="00265C2B"/>
    <w:rsid w:val="00266035"/>
    <w:rsid w:val="00271CD0"/>
    <w:rsid w:val="002747AF"/>
    <w:rsid w:val="00283A81"/>
    <w:rsid w:val="00287EE1"/>
    <w:rsid w:val="0029255F"/>
    <w:rsid w:val="002A0A1A"/>
    <w:rsid w:val="002A75B0"/>
    <w:rsid w:val="002D1184"/>
    <w:rsid w:val="002E387B"/>
    <w:rsid w:val="002F23B7"/>
    <w:rsid w:val="002F4A93"/>
    <w:rsid w:val="00306328"/>
    <w:rsid w:val="003134A9"/>
    <w:rsid w:val="003202C8"/>
    <w:rsid w:val="00321F5A"/>
    <w:rsid w:val="00322E3E"/>
    <w:rsid w:val="003303B2"/>
    <w:rsid w:val="00352AFD"/>
    <w:rsid w:val="00353F07"/>
    <w:rsid w:val="003614CE"/>
    <w:rsid w:val="003620D3"/>
    <w:rsid w:val="003660CF"/>
    <w:rsid w:val="00366156"/>
    <w:rsid w:val="00383172"/>
    <w:rsid w:val="003841D9"/>
    <w:rsid w:val="00385948"/>
    <w:rsid w:val="003863A1"/>
    <w:rsid w:val="00386B59"/>
    <w:rsid w:val="003916F8"/>
    <w:rsid w:val="003922B1"/>
    <w:rsid w:val="0039560C"/>
    <w:rsid w:val="003B12E4"/>
    <w:rsid w:val="003B198C"/>
    <w:rsid w:val="003D039A"/>
    <w:rsid w:val="003D1248"/>
    <w:rsid w:val="003E02AE"/>
    <w:rsid w:val="003F00AC"/>
    <w:rsid w:val="003F3ECE"/>
    <w:rsid w:val="00404C46"/>
    <w:rsid w:val="00441991"/>
    <w:rsid w:val="00445DBB"/>
    <w:rsid w:val="00447BA6"/>
    <w:rsid w:val="0045116F"/>
    <w:rsid w:val="00452284"/>
    <w:rsid w:val="00453027"/>
    <w:rsid w:val="0046298D"/>
    <w:rsid w:val="00467239"/>
    <w:rsid w:val="0047241D"/>
    <w:rsid w:val="0047651F"/>
    <w:rsid w:val="00492235"/>
    <w:rsid w:val="0049365D"/>
    <w:rsid w:val="00497404"/>
    <w:rsid w:val="004A534B"/>
    <w:rsid w:val="004A6072"/>
    <w:rsid w:val="004B023D"/>
    <w:rsid w:val="004B0E94"/>
    <w:rsid w:val="004B1113"/>
    <w:rsid w:val="004B3079"/>
    <w:rsid w:val="004B4228"/>
    <w:rsid w:val="004B6963"/>
    <w:rsid w:val="004D3B4E"/>
    <w:rsid w:val="004D7551"/>
    <w:rsid w:val="004D7606"/>
    <w:rsid w:val="004E178F"/>
    <w:rsid w:val="004E3734"/>
    <w:rsid w:val="004E3EDC"/>
    <w:rsid w:val="004E7AD1"/>
    <w:rsid w:val="0050746F"/>
    <w:rsid w:val="00510CA2"/>
    <w:rsid w:val="00516679"/>
    <w:rsid w:val="00516A1F"/>
    <w:rsid w:val="00535FFC"/>
    <w:rsid w:val="005528FA"/>
    <w:rsid w:val="0056153A"/>
    <w:rsid w:val="00563526"/>
    <w:rsid w:val="00577064"/>
    <w:rsid w:val="005775C6"/>
    <w:rsid w:val="00577EC1"/>
    <w:rsid w:val="00581FD3"/>
    <w:rsid w:val="005827BC"/>
    <w:rsid w:val="0058726C"/>
    <w:rsid w:val="0059102C"/>
    <w:rsid w:val="005923A6"/>
    <w:rsid w:val="005A0537"/>
    <w:rsid w:val="005A30A9"/>
    <w:rsid w:val="005A5A33"/>
    <w:rsid w:val="005B230E"/>
    <w:rsid w:val="005B5C18"/>
    <w:rsid w:val="005C0182"/>
    <w:rsid w:val="005C0B40"/>
    <w:rsid w:val="005C2762"/>
    <w:rsid w:val="005C44F2"/>
    <w:rsid w:val="005C7CF8"/>
    <w:rsid w:val="005E0C25"/>
    <w:rsid w:val="005E30A8"/>
    <w:rsid w:val="005E3D1C"/>
    <w:rsid w:val="005E7C3A"/>
    <w:rsid w:val="005F1833"/>
    <w:rsid w:val="005F4725"/>
    <w:rsid w:val="00611FD3"/>
    <w:rsid w:val="00615F16"/>
    <w:rsid w:val="006224C9"/>
    <w:rsid w:val="00623EDF"/>
    <w:rsid w:val="00630D02"/>
    <w:rsid w:val="00640F1A"/>
    <w:rsid w:val="0064134E"/>
    <w:rsid w:val="00654740"/>
    <w:rsid w:val="00654992"/>
    <w:rsid w:val="00657C6B"/>
    <w:rsid w:val="00660974"/>
    <w:rsid w:val="00660F30"/>
    <w:rsid w:val="00667C3B"/>
    <w:rsid w:val="00672975"/>
    <w:rsid w:val="006A3CDE"/>
    <w:rsid w:val="006A53C2"/>
    <w:rsid w:val="006A7BCF"/>
    <w:rsid w:val="006D246F"/>
    <w:rsid w:val="006D79D5"/>
    <w:rsid w:val="006E328D"/>
    <w:rsid w:val="006E6695"/>
    <w:rsid w:val="006E7FAB"/>
    <w:rsid w:val="007020FD"/>
    <w:rsid w:val="0071672E"/>
    <w:rsid w:val="00720D34"/>
    <w:rsid w:val="00723230"/>
    <w:rsid w:val="007351F6"/>
    <w:rsid w:val="0074286C"/>
    <w:rsid w:val="00746D3E"/>
    <w:rsid w:val="00750E8B"/>
    <w:rsid w:val="007615CA"/>
    <w:rsid w:val="007644B2"/>
    <w:rsid w:val="0076673E"/>
    <w:rsid w:val="007828E3"/>
    <w:rsid w:val="00785763"/>
    <w:rsid w:val="00786CEA"/>
    <w:rsid w:val="00787C34"/>
    <w:rsid w:val="007910E1"/>
    <w:rsid w:val="0079599A"/>
    <w:rsid w:val="00797F85"/>
    <w:rsid w:val="007A381B"/>
    <w:rsid w:val="007A6F4B"/>
    <w:rsid w:val="007B3E44"/>
    <w:rsid w:val="007B4375"/>
    <w:rsid w:val="007B70EB"/>
    <w:rsid w:val="007D1306"/>
    <w:rsid w:val="007D18C9"/>
    <w:rsid w:val="007D3362"/>
    <w:rsid w:val="007D50B1"/>
    <w:rsid w:val="007E0283"/>
    <w:rsid w:val="007F2616"/>
    <w:rsid w:val="00800029"/>
    <w:rsid w:val="00811063"/>
    <w:rsid w:val="00811782"/>
    <w:rsid w:val="008146E5"/>
    <w:rsid w:val="008173AB"/>
    <w:rsid w:val="008174F7"/>
    <w:rsid w:val="0082053C"/>
    <w:rsid w:val="00820912"/>
    <w:rsid w:val="00822E0C"/>
    <w:rsid w:val="0082554A"/>
    <w:rsid w:val="00826652"/>
    <w:rsid w:val="0083542D"/>
    <w:rsid w:val="00835C24"/>
    <w:rsid w:val="00844175"/>
    <w:rsid w:val="00855F9C"/>
    <w:rsid w:val="00857F7E"/>
    <w:rsid w:val="00873C4E"/>
    <w:rsid w:val="00883ABB"/>
    <w:rsid w:val="00896F26"/>
    <w:rsid w:val="008A000B"/>
    <w:rsid w:val="008A0CAA"/>
    <w:rsid w:val="008A15C1"/>
    <w:rsid w:val="008A4485"/>
    <w:rsid w:val="008B4B32"/>
    <w:rsid w:val="008D1EAB"/>
    <w:rsid w:val="008E04FC"/>
    <w:rsid w:val="008E4C81"/>
    <w:rsid w:val="008F0CBA"/>
    <w:rsid w:val="008F5443"/>
    <w:rsid w:val="008F6F3C"/>
    <w:rsid w:val="008F74AB"/>
    <w:rsid w:val="009174B1"/>
    <w:rsid w:val="009308A3"/>
    <w:rsid w:val="009433E3"/>
    <w:rsid w:val="009437A9"/>
    <w:rsid w:val="00947EE7"/>
    <w:rsid w:val="009529E0"/>
    <w:rsid w:val="009565F9"/>
    <w:rsid w:val="00961227"/>
    <w:rsid w:val="009619DC"/>
    <w:rsid w:val="00966E09"/>
    <w:rsid w:val="00970521"/>
    <w:rsid w:val="0098192B"/>
    <w:rsid w:val="00996EF7"/>
    <w:rsid w:val="00997FB1"/>
    <w:rsid w:val="009A29C8"/>
    <w:rsid w:val="009A3928"/>
    <w:rsid w:val="009B2919"/>
    <w:rsid w:val="009C71CB"/>
    <w:rsid w:val="009C73E2"/>
    <w:rsid w:val="009D019F"/>
    <w:rsid w:val="009D22BB"/>
    <w:rsid w:val="009D798A"/>
    <w:rsid w:val="009E0563"/>
    <w:rsid w:val="009E12C4"/>
    <w:rsid w:val="009E24D4"/>
    <w:rsid w:val="009E4373"/>
    <w:rsid w:val="009E6F31"/>
    <w:rsid w:val="009E73C3"/>
    <w:rsid w:val="00A01533"/>
    <w:rsid w:val="00A01FA7"/>
    <w:rsid w:val="00A14D48"/>
    <w:rsid w:val="00A23C5A"/>
    <w:rsid w:val="00A24442"/>
    <w:rsid w:val="00A25F3D"/>
    <w:rsid w:val="00A332E2"/>
    <w:rsid w:val="00A33618"/>
    <w:rsid w:val="00A36A86"/>
    <w:rsid w:val="00A444AE"/>
    <w:rsid w:val="00A47BFB"/>
    <w:rsid w:val="00A524F0"/>
    <w:rsid w:val="00A529B6"/>
    <w:rsid w:val="00A54EA2"/>
    <w:rsid w:val="00A609F8"/>
    <w:rsid w:val="00A612D2"/>
    <w:rsid w:val="00A639C8"/>
    <w:rsid w:val="00A77696"/>
    <w:rsid w:val="00A930F1"/>
    <w:rsid w:val="00A94028"/>
    <w:rsid w:val="00A96F7F"/>
    <w:rsid w:val="00AA7C5F"/>
    <w:rsid w:val="00AB6BEC"/>
    <w:rsid w:val="00AC3BA4"/>
    <w:rsid w:val="00AD2211"/>
    <w:rsid w:val="00AD229C"/>
    <w:rsid w:val="00AD7069"/>
    <w:rsid w:val="00AE206C"/>
    <w:rsid w:val="00AE5995"/>
    <w:rsid w:val="00AF250F"/>
    <w:rsid w:val="00AF50BB"/>
    <w:rsid w:val="00B050DE"/>
    <w:rsid w:val="00B051DC"/>
    <w:rsid w:val="00B107F3"/>
    <w:rsid w:val="00B147F1"/>
    <w:rsid w:val="00B2031D"/>
    <w:rsid w:val="00B2317C"/>
    <w:rsid w:val="00B356CE"/>
    <w:rsid w:val="00B40A4E"/>
    <w:rsid w:val="00B45108"/>
    <w:rsid w:val="00B46BDB"/>
    <w:rsid w:val="00B52208"/>
    <w:rsid w:val="00B52C9D"/>
    <w:rsid w:val="00B6048C"/>
    <w:rsid w:val="00B6288B"/>
    <w:rsid w:val="00B6599F"/>
    <w:rsid w:val="00B701E5"/>
    <w:rsid w:val="00B71312"/>
    <w:rsid w:val="00B82329"/>
    <w:rsid w:val="00B85242"/>
    <w:rsid w:val="00B93C66"/>
    <w:rsid w:val="00B9406A"/>
    <w:rsid w:val="00B96D98"/>
    <w:rsid w:val="00B97E2D"/>
    <w:rsid w:val="00BA71F3"/>
    <w:rsid w:val="00BC0D59"/>
    <w:rsid w:val="00BD72B2"/>
    <w:rsid w:val="00BD7E16"/>
    <w:rsid w:val="00BE0404"/>
    <w:rsid w:val="00BF1607"/>
    <w:rsid w:val="00BF291E"/>
    <w:rsid w:val="00C03B1E"/>
    <w:rsid w:val="00C10443"/>
    <w:rsid w:val="00C15C7E"/>
    <w:rsid w:val="00C17C07"/>
    <w:rsid w:val="00C21A6A"/>
    <w:rsid w:val="00C2363D"/>
    <w:rsid w:val="00C33948"/>
    <w:rsid w:val="00C37F81"/>
    <w:rsid w:val="00C575EB"/>
    <w:rsid w:val="00C624A9"/>
    <w:rsid w:val="00C65BF7"/>
    <w:rsid w:val="00C7101A"/>
    <w:rsid w:val="00C77AFA"/>
    <w:rsid w:val="00C81822"/>
    <w:rsid w:val="00C81D9F"/>
    <w:rsid w:val="00C84692"/>
    <w:rsid w:val="00C91940"/>
    <w:rsid w:val="00CA172A"/>
    <w:rsid w:val="00CC0E2B"/>
    <w:rsid w:val="00CD71C6"/>
    <w:rsid w:val="00CE3E74"/>
    <w:rsid w:val="00CF0082"/>
    <w:rsid w:val="00CF13E3"/>
    <w:rsid w:val="00D03043"/>
    <w:rsid w:val="00D052E3"/>
    <w:rsid w:val="00D07FDE"/>
    <w:rsid w:val="00D13E2D"/>
    <w:rsid w:val="00D21D34"/>
    <w:rsid w:val="00D25767"/>
    <w:rsid w:val="00D313FD"/>
    <w:rsid w:val="00D3365C"/>
    <w:rsid w:val="00D47D1B"/>
    <w:rsid w:val="00D5164D"/>
    <w:rsid w:val="00D54182"/>
    <w:rsid w:val="00D62E73"/>
    <w:rsid w:val="00D6694A"/>
    <w:rsid w:val="00D70538"/>
    <w:rsid w:val="00D7300D"/>
    <w:rsid w:val="00D7417C"/>
    <w:rsid w:val="00D74C2E"/>
    <w:rsid w:val="00D83A5D"/>
    <w:rsid w:val="00D84643"/>
    <w:rsid w:val="00D87369"/>
    <w:rsid w:val="00D92890"/>
    <w:rsid w:val="00D95324"/>
    <w:rsid w:val="00D9729A"/>
    <w:rsid w:val="00DA5224"/>
    <w:rsid w:val="00DA6FDD"/>
    <w:rsid w:val="00DA7717"/>
    <w:rsid w:val="00DB49C8"/>
    <w:rsid w:val="00DC71A9"/>
    <w:rsid w:val="00DD0A97"/>
    <w:rsid w:val="00DD209E"/>
    <w:rsid w:val="00DD2FA8"/>
    <w:rsid w:val="00E018C1"/>
    <w:rsid w:val="00E037CF"/>
    <w:rsid w:val="00E0553B"/>
    <w:rsid w:val="00E05E19"/>
    <w:rsid w:val="00E1011B"/>
    <w:rsid w:val="00E1331A"/>
    <w:rsid w:val="00E268EF"/>
    <w:rsid w:val="00E27320"/>
    <w:rsid w:val="00E336FA"/>
    <w:rsid w:val="00E34C88"/>
    <w:rsid w:val="00E419C2"/>
    <w:rsid w:val="00E4336B"/>
    <w:rsid w:val="00E441A8"/>
    <w:rsid w:val="00E550DF"/>
    <w:rsid w:val="00E600A0"/>
    <w:rsid w:val="00E635AD"/>
    <w:rsid w:val="00E651AA"/>
    <w:rsid w:val="00E77667"/>
    <w:rsid w:val="00E8468B"/>
    <w:rsid w:val="00E84744"/>
    <w:rsid w:val="00E97D51"/>
    <w:rsid w:val="00EA47DD"/>
    <w:rsid w:val="00EA693D"/>
    <w:rsid w:val="00EC6B9C"/>
    <w:rsid w:val="00ED2BBC"/>
    <w:rsid w:val="00EE2E99"/>
    <w:rsid w:val="00EE56E9"/>
    <w:rsid w:val="00EE6EFE"/>
    <w:rsid w:val="00EF5CDA"/>
    <w:rsid w:val="00EF72AE"/>
    <w:rsid w:val="00F00385"/>
    <w:rsid w:val="00F01ECD"/>
    <w:rsid w:val="00F075B6"/>
    <w:rsid w:val="00F07805"/>
    <w:rsid w:val="00F1238A"/>
    <w:rsid w:val="00F1757A"/>
    <w:rsid w:val="00F17DF2"/>
    <w:rsid w:val="00F205EB"/>
    <w:rsid w:val="00F249ED"/>
    <w:rsid w:val="00F2713F"/>
    <w:rsid w:val="00F275F2"/>
    <w:rsid w:val="00F2765F"/>
    <w:rsid w:val="00F32724"/>
    <w:rsid w:val="00F405EC"/>
    <w:rsid w:val="00F45ED4"/>
    <w:rsid w:val="00F5663D"/>
    <w:rsid w:val="00F77272"/>
    <w:rsid w:val="00F80EF1"/>
    <w:rsid w:val="00F843D6"/>
    <w:rsid w:val="00F84476"/>
    <w:rsid w:val="00F86425"/>
    <w:rsid w:val="00F92647"/>
    <w:rsid w:val="00F97068"/>
    <w:rsid w:val="00F978F7"/>
    <w:rsid w:val="00FA14EF"/>
    <w:rsid w:val="00FA400B"/>
    <w:rsid w:val="00FB3D8A"/>
    <w:rsid w:val="00FB4EA6"/>
    <w:rsid w:val="00FD2A34"/>
    <w:rsid w:val="00FE1B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F8BA1D5"/>
  <w15:docId w15:val="{167A9A33-897E-455F-A43C-268AA2FE5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575EB"/>
    <w:rPr>
      <w:sz w:val="24"/>
      <w:lang w:eastAsia="en-US"/>
    </w:rPr>
  </w:style>
  <w:style w:type="paragraph" w:styleId="Heading1">
    <w:name w:val="heading 1"/>
    <w:basedOn w:val="Normal"/>
    <w:next w:val="Normal"/>
    <w:qFormat/>
    <w:rsid w:val="00C575EB"/>
    <w:pPr>
      <w:keepNext/>
      <w:widowControl w:val="0"/>
      <w:tabs>
        <w:tab w:val="center" w:pos="9450"/>
      </w:tabs>
      <w:outlineLvl w:val="0"/>
    </w:pPr>
    <w:rPr>
      <w:b/>
      <w:sz w:val="20"/>
    </w:rPr>
  </w:style>
  <w:style w:type="paragraph" w:styleId="Heading2">
    <w:name w:val="heading 2"/>
    <w:basedOn w:val="Normal"/>
    <w:next w:val="Normal"/>
    <w:link w:val="Heading2Char"/>
    <w:semiHidden/>
    <w:unhideWhenUsed/>
    <w:qFormat/>
    <w:rsid w:val="007D18C9"/>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semiHidden/>
    <w:unhideWhenUsed/>
    <w:qFormat/>
    <w:rsid w:val="00261C7C"/>
    <w:pPr>
      <w:keepNext/>
      <w:keepLines/>
      <w:spacing w:before="40"/>
      <w:outlineLvl w:val="2"/>
    </w:pPr>
    <w:rPr>
      <w:rFonts w:asciiTheme="majorHAnsi" w:eastAsiaTheme="majorEastAsia" w:hAnsiTheme="majorHAnsi" w:cstheme="majorBidi"/>
      <w:color w:val="243F60"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C575EB"/>
    <w:pPr>
      <w:spacing w:before="100" w:beforeAutospacing="1" w:after="100" w:afterAutospacing="1"/>
    </w:pPr>
    <w:rPr>
      <w:rFonts w:ascii="Tahoma" w:eastAsia="Arial Unicode MS" w:hAnsi="Tahoma" w:cs="Tahoma"/>
      <w:color w:val="000000"/>
      <w:szCs w:val="24"/>
    </w:rPr>
  </w:style>
  <w:style w:type="character" w:styleId="Hyperlink">
    <w:name w:val="Hyperlink"/>
    <w:basedOn w:val="DefaultParagraphFont"/>
    <w:uiPriority w:val="99"/>
    <w:rsid w:val="00C575EB"/>
    <w:rPr>
      <w:color w:val="0000FF"/>
      <w:u w:val="single"/>
    </w:rPr>
  </w:style>
  <w:style w:type="paragraph" w:customStyle="1" w:styleId="a">
    <w:name w:val="批注框文本"/>
    <w:basedOn w:val="Normal"/>
    <w:semiHidden/>
    <w:rsid w:val="00C575EB"/>
    <w:rPr>
      <w:sz w:val="18"/>
      <w:szCs w:val="18"/>
    </w:rPr>
  </w:style>
  <w:style w:type="paragraph" w:styleId="BalloonText">
    <w:name w:val="Balloon Text"/>
    <w:basedOn w:val="Normal"/>
    <w:semiHidden/>
    <w:rsid w:val="004B0E94"/>
    <w:rPr>
      <w:rFonts w:ascii="Tahoma" w:hAnsi="Tahoma" w:cs="Tahoma"/>
      <w:sz w:val="16"/>
      <w:szCs w:val="16"/>
    </w:rPr>
  </w:style>
  <w:style w:type="paragraph" w:styleId="Date">
    <w:name w:val="Date"/>
    <w:basedOn w:val="Normal"/>
    <w:next w:val="Normal"/>
    <w:rsid w:val="006D246F"/>
  </w:style>
  <w:style w:type="paragraph" w:styleId="Header">
    <w:name w:val="header"/>
    <w:basedOn w:val="Normal"/>
    <w:link w:val="HeaderChar"/>
    <w:uiPriority w:val="99"/>
    <w:rsid w:val="00B71312"/>
    <w:pPr>
      <w:tabs>
        <w:tab w:val="center" w:pos="4320"/>
        <w:tab w:val="right" w:pos="8640"/>
      </w:tabs>
    </w:pPr>
  </w:style>
  <w:style w:type="paragraph" w:styleId="Footer">
    <w:name w:val="footer"/>
    <w:basedOn w:val="Normal"/>
    <w:link w:val="FooterChar"/>
    <w:uiPriority w:val="99"/>
    <w:rsid w:val="00B71312"/>
    <w:pPr>
      <w:tabs>
        <w:tab w:val="center" w:pos="4320"/>
        <w:tab w:val="right" w:pos="8640"/>
      </w:tabs>
    </w:pPr>
  </w:style>
  <w:style w:type="paragraph" w:styleId="ListParagraph">
    <w:name w:val="List Paragraph"/>
    <w:basedOn w:val="Normal"/>
    <w:uiPriority w:val="34"/>
    <w:qFormat/>
    <w:rsid w:val="00E4336B"/>
    <w:pPr>
      <w:ind w:left="720"/>
    </w:pPr>
    <w:rPr>
      <w:rFonts w:ascii="SimSun" w:hAnsi="SimSun"/>
      <w:szCs w:val="24"/>
    </w:rPr>
  </w:style>
  <w:style w:type="character" w:customStyle="1" w:styleId="HeaderChar">
    <w:name w:val="Header Char"/>
    <w:basedOn w:val="DefaultParagraphFont"/>
    <w:link w:val="Header"/>
    <w:uiPriority w:val="99"/>
    <w:rsid w:val="005B5C18"/>
    <w:rPr>
      <w:sz w:val="24"/>
      <w:lang w:eastAsia="en-US"/>
    </w:rPr>
  </w:style>
  <w:style w:type="character" w:customStyle="1" w:styleId="FooterChar">
    <w:name w:val="Footer Char"/>
    <w:basedOn w:val="DefaultParagraphFont"/>
    <w:link w:val="Footer"/>
    <w:uiPriority w:val="99"/>
    <w:rsid w:val="00BD7E16"/>
    <w:rPr>
      <w:sz w:val="24"/>
      <w:lang w:eastAsia="en-US"/>
    </w:rPr>
  </w:style>
  <w:style w:type="table" w:styleId="TableGrid">
    <w:name w:val="Table Grid"/>
    <w:basedOn w:val="TableNormal"/>
    <w:rsid w:val="00C3394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semiHidden/>
    <w:unhideWhenUsed/>
    <w:rsid w:val="00452284"/>
    <w:rPr>
      <w:color w:val="800080" w:themeColor="followedHyperlink"/>
      <w:u w:val="single"/>
    </w:rPr>
  </w:style>
  <w:style w:type="character" w:styleId="UnresolvedMention">
    <w:name w:val="Unresolved Mention"/>
    <w:basedOn w:val="DefaultParagraphFont"/>
    <w:uiPriority w:val="99"/>
    <w:semiHidden/>
    <w:unhideWhenUsed/>
    <w:rsid w:val="00A524F0"/>
    <w:rPr>
      <w:color w:val="605E5C"/>
      <w:shd w:val="clear" w:color="auto" w:fill="E1DFDD"/>
    </w:rPr>
  </w:style>
  <w:style w:type="character" w:customStyle="1" w:styleId="Heading3Char">
    <w:name w:val="Heading 3 Char"/>
    <w:basedOn w:val="DefaultParagraphFont"/>
    <w:link w:val="Heading3"/>
    <w:semiHidden/>
    <w:rsid w:val="00261C7C"/>
    <w:rPr>
      <w:rFonts w:asciiTheme="majorHAnsi" w:eastAsiaTheme="majorEastAsia" w:hAnsiTheme="majorHAnsi" w:cstheme="majorBidi"/>
      <w:color w:val="243F60" w:themeColor="accent1" w:themeShade="7F"/>
      <w:sz w:val="24"/>
      <w:szCs w:val="24"/>
      <w:lang w:eastAsia="en-US"/>
    </w:rPr>
  </w:style>
  <w:style w:type="character" w:styleId="Strong">
    <w:name w:val="Strong"/>
    <w:basedOn w:val="DefaultParagraphFont"/>
    <w:uiPriority w:val="22"/>
    <w:qFormat/>
    <w:rsid w:val="00EF5CDA"/>
    <w:rPr>
      <w:b/>
      <w:bCs/>
    </w:rPr>
  </w:style>
  <w:style w:type="paragraph" w:customStyle="1" w:styleId="xxmsonormal">
    <w:name w:val="x_xmsonormal"/>
    <w:basedOn w:val="Normal"/>
    <w:rsid w:val="009E73C3"/>
    <w:pPr>
      <w:spacing w:before="100" w:beforeAutospacing="1" w:after="100" w:afterAutospacing="1"/>
    </w:pPr>
    <w:rPr>
      <w:rFonts w:ascii="Calibri" w:eastAsia="MS PGothic" w:hAnsi="Calibri" w:cs="Calibri"/>
      <w:sz w:val="22"/>
      <w:szCs w:val="22"/>
      <w:lang w:eastAsia="ja-JP"/>
    </w:rPr>
  </w:style>
  <w:style w:type="character" w:customStyle="1" w:styleId="Heading2Char">
    <w:name w:val="Heading 2 Char"/>
    <w:basedOn w:val="DefaultParagraphFont"/>
    <w:link w:val="Heading2"/>
    <w:semiHidden/>
    <w:rsid w:val="007D18C9"/>
    <w:rPr>
      <w:rFonts w:asciiTheme="majorHAnsi" w:eastAsiaTheme="majorEastAsia" w:hAnsiTheme="majorHAnsi" w:cstheme="majorBidi"/>
      <w:color w:val="365F91" w:themeColor="accent1" w:themeShade="BF"/>
      <w:sz w:val="26"/>
      <w:szCs w:val="26"/>
      <w:lang w:eastAsia="en-US"/>
    </w:rPr>
  </w:style>
  <w:style w:type="paragraph" w:customStyle="1" w:styleId="indent-1">
    <w:name w:val="indent-1"/>
    <w:basedOn w:val="Normal"/>
    <w:rsid w:val="007D18C9"/>
    <w:pPr>
      <w:spacing w:before="100" w:beforeAutospacing="1" w:after="100" w:afterAutospacing="1"/>
    </w:pPr>
    <w:rPr>
      <w:rFonts w:eastAsia="Times New Roman"/>
      <w:szCs w:val="24"/>
      <w:lang w:eastAsia="zh-CN"/>
    </w:rPr>
  </w:style>
  <w:style w:type="character" w:customStyle="1" w:styleId="paragraph-hierarchy">
    <w:name w:val="paragraph-hierarchy"/>
    <w:basedOn w:val="DefaultParagraphFont"/>
    <w:rsid w:val="007D18C9"/>
  </w:style>
  <w:style w:type="character" w:customStyle="1" w:styleId="paren">
    <w:name w:val="paren"/>
    <w:basedOn w:val="DefaultParagraphFont"/>
    <w:rsid w:val="007D18C9"/>
  </w:style>
  <w:style w:type="character" w:styleId="Emphasis">
    <w:name w:val="Emphasis"/>
    <w:basedOn w:val="DefaultParagraphFont"/>
    <w:uiPriority w:val="20"/>
    <w:qFormat/>
    <w:rsid w:val="007D18C9"/>
    <w:rPr>
      <w:i/>
      <w:iCs/>
    </w:rPr>
  </w:style>
  <w:style w:type="paragraph" w:customStyle="1" w:styleId="indent-2">
    <w:name w:val="indent-2"/>
    <w:basedOn w:val="Normal"/>
    <w:rsid w:val="007D18C9"/>
    <w:pPr>
      <w:spacing w:before="100" w:beforeAutospacing="1" w:after="100" w:afterAutospacing="1"/>
    </w:pPr>
    <w:rPr>
      <w:rFonts w:eastAsia="Times New Roman"/>
      <w:szCs w:val="24"/>
      <w:lang w:eastAsia="zh-CN"/>
    </w:rPr>
  </w:style>
  <w:style w:type="paragraph" w:customStyle="1" w:styleId="flush-paragraph-1">
    <w:name w:val="flush-paragraph-1"/>
    <w:basedOn w:val="Normal"/>
    <w:rsid w:val="007D18C9"/>
    <w:pPr>
      <w:spacing w:before="100" w:beforeAutospacing="1" w:after="100" w:afterAutospacing="1"/>
    </w:pPr>
    <w:rPr>
      <w:rFonts w:eastAsia="Times New Roman"/>
      <w:szCs w:val="24"/>
      <w:lang w:eastAsia="zh-CN"/>
    </w:rPr>
  </w:style>
  <w:style w:type="paragraph" w:customStyle="1" w:styleId="flush-paragraph">
    <w:name w:val="flush-paragraph"/>
    <w:basedOn w:val="Normal"/>
    <w:rsid w:val="007D18C9"/>
    <w:pPr>
      <w:spacing w:before="100" w:beforeAutospacing="1" w:after="100" w:afterAutospacing="1"/>
    </w:pPr>
    <w:rPr>
      <w:rFonts w:eastAsia="Times New Roman"/>
      <w:szCs w:val="24"/>
      <w:lang w:eastAsia="zh-CN"/>
    </w:rPr>
  </w:style>
  <w:style w:type="paragraph" w:styleId="Revision">
    <w:name w:val="Revision"/>
    <w:hidden/>
    <w:uiPriority w:val="99"/>
    <w:semiHidden/>
    <w:rsid w:val="00D21D3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951086">
      <w:bodyDiv w:val="1"/>
      <w:marLeft w:val="0"/>
      <w:marRight w:val="0"/>
      <w:marTop w:val="0"/>
      <w:marBottom w:val="0"/>
      <w:divBdr>
        <w:top w:val="none" w:sz="0" w:space="0" w:color="auto"/>
        <w:left w:val="none" w:sz="0" w:space="0" w:color="auto"/>
        <w:bottom w:val="none" w:sz="0" w:space="0" w:color="auto"/>
        <w:right w:val="none" w:sz="0" w:space="0" w:color="auto"/>
      </w:divBdr>
    </w:div>
    <w:div w:id="251276948">
      <w:bodyDiv w:val="1"/>
      <w:marLeft w:val="0"/>
      <w:marRight w:val="0"/>
      <w:marTop w:val="0"/>
      <w:marBottom w:val="0"/>
      <w:divBdr>
        <w:top w:val="none" w:sz="0" w:space="0" w:color="auto"/>
        <w:left w:val="none" w:sz="0" w:space="0" w:color="auto"/>
        <w:bottom w:val="none" w:sz="0" w:space="0" w:color="auto"/>
        <w:right w:val="none" w:sz="0" w:space="0" w:color="auto"/>
      </w:divBdr>
    </w:div>
    <w:div w:id="345640473">
      <w:bodyDiv w:val="1"/>
      <w:marLeft w:val="0"/>
      <w:marRight w:val="0"/>
      <w:marTop w:val="0"/>
      <w:marBottom w:val="0"/>
      <w:divBdr>
        <w:top w:val="none" w:sz="0" w:space="0" w:color="auto"/>
        <w:left w:val="none" w:sz="0" w:space="0" w:color="auto"/>
        <w:bottom w:val="none" w:sz="0" w:space="0" w:color="auto"/>
        <w:right w:val="none" w:sz="0" w:space="0" w:color="auto"/>
      </w:divBdr>
    </w:div>
    <w:div w:id="542861468">
      <w:bodyDiv w:val="1"/>
      <w:marLeft w:val="0"/>
      <w:marRight w:val="0"/>
      <w:marTop w:val="0"/>
      <w:marBottom w:val="0"/>
      <w:divBdr>
        <w:top w:val="none" w:sz="0" w:space="0" w:color="auto"/>
        <w:left w:val="none" w:sz="0" w:space="0" w:color="auto"/>
        <w:bottom w:val="none" w:sz="0" w:space="0" w:color="auto"/>
        <w:right w:val="none" w:sz="0" w:space="0" w:color="auto"/>
      </w:divBdr>
    </w:div>
    <w:div w:id="577060243">
      <w:bodyDiv w:val="1"/>
      <w:marLeft w:val="0"/>
      <w:marRight w:val="0"/>
      <w:marTop w:val="0"/>
      <w:marBottom w:val="0"/>
      <w:divBdr>
        <w:top w:val="none" w:sz="0" w:space="0" w:color="auto"/>
        <w:left w:val="none" w:sz="0" w:space="0" w:color="auto"/>
        <w:bottom w:val="none" w:sz="0" w:space="0" w:color="auto"/>
        <w:right w:val="none" w:sz="0" w:space="0" w:color="auto"/>
      </w:divBdr>
    </w:div>
    <w:div w:id="636646665">
      <w:bodyDiv w:val="1"/>
      <w:marLeft w:val="0"/>
      <w:marRight w:val="0"/>
      <w:marTop w:val="0"/>
      <w:marBottom w:val="0"/>
      <w:divBdr>
        <w:top w:val="none" w:sz="0" w:space="0" w:color="auto"/>
        <w:left w:val="none" w:sz="0" w:space="0" w:color="auto"/>
        <w:bottom w:val="none" w:sz="0" w:space="0" w:color="auto"/>
        <w:right w:val="none" w:sz="0" w:space="0" w:color="auto"/>
      </w:divBdr>
    </w:div>
    <w:div w:id="678583778">
      <w:bodyDiv w:val="1"/>
      <w:marLeft w:val="0"/>
      <w:marRight w:val="0"/>
      <w:marTop w:val="0"/>
      <w:marBottom w:val="0"/>
      <w:divBdr>
        <w:top w:val="none" w:sz="0" w:space="0" w:color="auto"/>
        <w:left w:val="none" w:sz="0" w:space="0" w:color="auto"/>
        <w:bottom w:val="none" w:sz="0" w:space="0" w:color="auto"/>
        <w:right w:val="none" w:sz="0" w:space="0" w:color="auto"/>
      </w:divBdr>
    </w:div>
    <w:div w:id="750812900">
      <w:bodyDiv w:val="1"/>
      <w:marLeft w:val="0"/>
      <w:marRight w:val="0"/>
      <w:marTop w:val="0"/>
      <w:marBottom w:val="0"/>
      <w:divBdr>
        <w:top w:val="none" w:sz="0" w:space="0" w:color="auto"/>
        <w:left w:val="none" w:sz="0" w:space="0" w:color="auto"/>
        <w:bottom w:val="none" w:sz="0" w:space="0" w:color="auto"/>
        <w:right w:val="none" w:sz="0" w:space="0" w:color="auto"/>
      </w:divBdr>
    </w:div>
    <w:div w:id="966164396">
      <w:bodyDiv w:val="1"/>
      <w:marLeft w:val="0"/>
      <w:marRight w:val="0"/>
      <w:marTop w:val="0"/>
      <w:marBottom w:val="0"/>
      <w:divBdr>
        <w:top w:val="none" w:sz="0" w:space="0" w:color="auto"/>
        <w:left w:val="none" w:sz="0" w:space="0" w:color="auto"/>
        <w:bottom w:val="none" w:sz="0" w:space="0" w:color="auto"/>
        <w:right w:val="none" w:sz="0" w:space="0" w:color="auto"/>
      </w:divBdr>
    </w:div>
    <w:div w:id="1302151953">
      <w:bodyDiv w:val="1"/>
      <w:marLeft w:val="0"/>
      <w:marRight w:val="0"/>
      <w:marTop w:val="0"/>
      <w:marBottom w:val="0"/>
      <w:divBdr>
        <w:top w:val="none" w:sz="0" w:space="0" w:color="auto"/>
        <w:left w:val="none" w:sz="0" w:space="0" w:color="auto"/>
        <w:bottom w:val="none" w:sz="0" w:space="0" w:color="auto"/>
        <w:right w:val="none" w:sz="0" w:space="0" w:color="auto"/>
      </w:divBdr>
    </w:div>
    <w:div w:id="1534686064">
      <w:bodyDiv w:val="1"/>
      <w:marLeft w:val="0"/>
      <w:marRight w:val="0"/>
      <w:marTop w:val="0"/>
      <w:marBottom w:val="0"/>
      <w:divBdr>
        <w:top w:val="none" w:sz="0" w:space="0" w:color="auto"/>
        <w:left w:val="none" w:sz="0" w:space="0" w:color="auto"/>
        <w:bottom w:val="none" w:sz="0" w:space="0" w:color="auto"/>
        <w:right w:val="none" w:sz="0" w:space="0" w:color="auto"/>
      </w:divBdr>
      <w:divsChild>
        <w:div w:id="626011391">
          <w:marLeft w:val="0"/>
          <w:marRight w:val="0"/>
          <w:marTop w:val="0"/>
          <w:marBottom w:val="0"/>
          <w:divBdr>
            <w:top w:val="none" w:sz="0" w:space="0" w:color="auto"/>
            <w:left w:val="none" w:sz="0" w:space="0" w:color="auto"/>
            <w:bottom w:val="none" w:sz="0" w:space="0" w:color="auto"/>
            <w:right w:val="none" w:sz="0" w:space="0" w:color="auto"/>
          </w:divBdr>
          <w:divsChild>
            <w:div w:id="145167895">
              <w:marLeft w:val="0"/>
              <w:marRight w:val="0"/>
              <w:marTop w:val="0"/>
              <w:marBottom w:val="0"/>
              <w:divBdr>
                <w:top w:val="none" w:sz="0" w:space="0" w:color="auto"/>
                <w:left w:val="none" w:sz="0" w:space="0" w:color="auto"/>
                <w:bottom w:val="none" w:sz="0" w:space="0" w:color="auto"/>
                <w:right w:val="none" w:sz="0" w:space="0" w:color="auto"/>
              </w:divBdr>
            </w:div>
            <w:div w:id="1977300166">
              <w:marLeft w:val="0"/>
              <w:marRight w:val="0"/>
              <w:marTop w:val="0"/>
              <w:marBottom w:val="0"/>
              <w:divBdr>
                <w:top w:val="none" w:sz="0" w:space="0" w:color="auto"/>
                <w:left w:val="none" w:sz="0" w:space="0" w:color="auto"/>
                <w:bottom w:val="none" w:sz="0" w:space="0" w:color="auto"/>
                <w:right w:val="none" w:sz="0" w:space="0" w:color="auto"/>
              </w:divBdr>
            </w:div>
          </w:divsChild>
        </w:div>
        <w:div w:id="1710033105">
          <w:marLeft w:val="0"/>
          <w:marRight w:val="0"/>
          <w:marTop w:val="0"/>
          <w:marBottom w:val="0"/>
          <w:divBdr>
            <w:top w:val="none" w:sz="0" w:space="0" w:color="auto"/>
            <w:left w:val="none" w:sz="0" w:space="0" w:color="auto"/>
            <w:bottom w:val="none" w:sz="0" w:space="0" w:color="auto"/>
            <w:right w:val="none" w:sz="0" w:space="0" w:color="auto"/>
          </w:divBdr>
          <w:divsChild>
            <w:div w:id="1411266820">
              <w:marLeft w:val="0"/>
              <w:marRight w:val="0"/>
              <w:marTop w:val="0"/>
              <w:marBottom w:val="0"/>
              <w:divBdr>
                <w:top w:val="none" w:sz="0" w:space="0" w:color="auto"/>
                <w:left w:val="none" w:sz="0" w:space="0" w:color="auto"/>
                <w:bottom w:val="none" w:sz="0" w:space="0" w:color="auto"/>
                <w:right w:val="none" w:sz="0" w:space="0" w:color="auto"/>
              </w:divBdr>
            </w:div>
          </w:divsChild>
        </w:div>
        <w:div w:id="450513560">
          <w:marLeft w:val="0"/>
          <w:marRight w:val="0"/>
          <w:marTop w:val="0"/>
          <w:marBottom w:val="0"/>
          <w:divBdr>
            <w:top w:val="none" w:sz="0" w:space="0" w:color="auto"/>
            <w:left w:val="none" w:sz="0" w:space="0" w:color="auto"/>
            <w:bottom w:val="none" w:sz="0" w:space="0" w:color="auto"/>
            <w:right w:val="none" w:sz="0" w:space="0" w:color="auto"/>
          </w:divBdr>
          <w:divsChild>
            <w:div w:id="991325834">
              <w:marLeft w:val="0"/>
              <w:marRight w:val="0"/>
              <w:marTop w:val="0"/>
              <w:marBottom w:val="0"/>
              <w:divBdr>
                <w:top w:val="none" w:sz="0" w:space="0" w:color="auto"/>
                <w:left w:val="none" w:sz="0" w:space="0" w:color="auto"/>
                <w:bottom w:val="none" w:sz="0" w:space="0" w:color="auto"/>
                <w:right w:val="none" w:sz="0" w:space="0" w:color="auto"/>
              </w:divBdr>
            </w:div>
            <w:div w:id="1322387637">
              <w:marLeft w:val="0"/>
              <w:marRight w:val="0"/>
              <w:marTop w:val="0"/>
              <w:marBottom w:val="0"/>
              <w:divBdr>
                <w:top w:val="none" w:sz="0" w:space="0" w:color="auto"/>
                <w:left w:val="none" w:sz="0" w:space="0" w:color="auto"/>
                <w:bottom w:val="none" w:sz="0" w:space="0" w:color="auto"/>
                <w:right w:val="none" w:sz="0" w:space="0" w:color="auto"/>
              </w:divBdr>
            </w:div>
          </w:divsChild>
        </w:div>
        <w:div w:id="1009483305">
          <w:marLeft w:val="0"/>
          <w:marRight w:val="0"/>
          <w:marTop w:val="0"/>
          <w:marBottom w:val="0"/>
          <w:divBdr>
            <w:top w:val="none" w:sz="0" w:space="0" w:color="auto"/>
            <w:left w:val="none" w:sz="0" w:space="0" w:color="auto"/>
            <w:bottom w:val="none" w:sz="0" w:space="0" w:color="auto"/>
            <w:right w:val="none" w:sz="0" w:space="0" w:color="auto"/>
          </w:divBdr>
        </w:div>
        <w:div w:id="270627143">
          <w:marLeft w:val="0"/>
          <w:marRight w:val="0"/>
          <w:marTop w:val="0"/>
          <w:marBottom w:val="0"/>
          <w:divBdr>
            <w:top w:val="none" w:sz="0" w:space="0" w:color="auto"/>
            <w:left w:val="none" w:sz="0" w:space="0" w:color="auto"/>
            <w:bottom w:val="none" w:sz="0" w:space="0" w:color="auto"/>
            <w:right w:val="none" w:sz="0" w:space="0" w:color="auto"/>
          </w:divBdr>
        </w:div>
      </w:divsChild>
    </w:div>
    <w:div w:id="1558199937">
      <w:bodyDiv w:val="1"/>
      <w:marLeft w:val="0"/>
      <w:marRight w:val="0"/>
      <w:marTop w:val="0"/>
      <w:marBottom w:val="0"/>
      <w:divBdr>
        <w:top w:val="none" w:sz="0" w:space="0" w:color="auto"/>
        <w:left w:val="none" w:sz="0" w:space="0" w:color="auto"/>
        <w:bottom w:val="none" w:sz="0" w:space="0" w:color="auto"/>
        <w:right w:val="none" w:sz="0" w:space="0" w:color="auto"/>
      </w:divBdr>
    </w:div>
    <w:div w:id="1581133493">
      <w:bodyDiv w:val="1"/>
      <w:marLeft w:val="0"/>
      <w:marRight w:val="0"/>
      <w:marTop w:val="0"/>
      <w:marBottom w:val="0"/>
      <w:divBdr>
        <w:top w:val="none" w:sz="0" w:space="0" w:color="auto"/>
        <w:left w:val="none" w:sz="0" w:space="0" w:color="auto"/>
        <w:bottom w:val="none" w:sz="0" w:space="0" w:color="auto"/>
        <w:right w:val="none" w:sz="0" w:space="0" w:color="auto"/>
      </w:divBdr>
    </w:div>
    <w:div w:id="1666973932">
      <w:bodyDiv w:val="1"/>
      <w:marLeft w:val="0"/>
      <w:marRight w:val="0"/>
      <w:marTop w:val="0"/>
      <w:marBottom w:val="0"/>
      <w:divBdr>
        <w:top w:val="none" w:sz="0" w:space="0" w:color="auto"/>
        <w:left w:val="none" w:sz="0" w:space="0" w:color="auto"/>
        <w:bottom w:val="none" w:sz="0" w:space="0" w:color="auto"/>
        <w:right w:val="none" w:sz="0" w:space="0" w:color="auto"/>
      </w:divBdr>
    </w:div>
    <w:div w:id="1746219601">
      <w:bodyDiv w:val="1"/>
      <w:marLeft w:val="0"/>
      <w:marRight w:val="0"/>
      <w:marTop w:val="0"/>
      <w:marBottom w:val="0"/>
      <w:divBdr>
        <w:top w:val="none" w:sz="0" w:space="0" w:color="auto"/>
        <w:left w:val="none" w:sz="0" w:space="0" w:color="auto"/>
        <w:bottom w:val="none" w:sz="0" w:space="0" w:color="auto"/>
        <w:right w:val="none" w:sz="0" w:space="0" w:color="auto"/>
      </w:divBdr>
    </w:div>
    <w:div w:id="2071684310">
      <w:bodyDiv w:val="1"/>
      <w:marLeft w:val="0"/>
      <w:marRight w:val="0"/>
      <w:marTop w:val="0"/>
      <w:marBottom w:val="0"/>
      <w:divBdr>
        <w:top w:val="none" w:sz="0" w:space="0" w:color="auto"/>
        <w:left w:val="none" w:sz="0" w:space="0" w:color="auto"/>
        <w:bottom w:val="none" w:sz="0" w:space="0" w:color="auto"/>
        <w:right w:val="none" w:sz="0" w:space="0" w:color="auto"/>
      </w:divBdr>
    </w:div>
    <w:div w:id="2097096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da.gov/animal-veterinary/animal-food-feeds/how-do-i-start-animal-food-business"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fda.gov/animal-veterinary/animal-food-feeds/how-do-i-start-animal-food-business"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336E95-2CB2-4AC5-AAAC-BDF5D3A1ED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472</Words>
  <Characters>2692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CDC</Company>
  <LinksUpToDate>false</LinksUpToDate>
  <CharactersWithSpaces>3158</CharactersWithSpaces>
  <SharedDoc>false</SharedDoc>
  <HLinks>
    <vt:vector size="6" baseType="variant">
      <vt:variant>
        <vt:i4>7209035</vt:i4>
      </vt:variant>
      <vt:variant>
        <vt:i4>2</vt:i4>
      </vt:variant>
      <vt:variant>
        <vt:i4>0</vt:i4>
      </vt:variant>
      <vt:variant>
        <vt:i4>5</vt:i4>
      </vt:variant>
      <vt:variant>
        <vt:lpwstr>mailto:hickeycj@state.gov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cns1</dc:creator>
  <cp:lastModifiedBy>Wang, Lixia (Beijing)</cp:lastModifiedBy>
  <cp:revision>3</cp:revision>
  <cp:lastPrinted>2012-06-29T01:20:00Z</cp:lastPrinted>
  <dcterms:created xsi:type="dcterms:W3CDTF">2023-02-01T08:18:00Z</dcterms:created>
  <dcterms:modified xsi:type="dcterms:W3CDTF">2023-02-01T08:19:00Z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665d9ee-429a-4d5f-97cc-cfb56e044a6e_Enabled">
    <vt:lpwstr>true</vt:lpwstr>
  </property>
  <property fmtid="{D5CDD505-2E9C-101B-9397-08002B2CF9AE}" pid="3" name="MSIP_Label_1665d9ee-429a-4d5f-97cc-cfb56e044a6e_SetDate">
    <vt:lpwstr>2022-04-08T02:10:57Z</vt:lpwstr>
  </property>
  <property fmtid="{D5CDD505-2E9C-101B-9397-08002B2CF9AE}" pid="4" name="MSIP_Label_1665d9ee-429a-4d5f-97cc-cfb56e044a6e_Method">
    <vt:lpwstr>Privileged</vt:lpwstr>
  </property>
  <property fmtid="{D5CDD505-2E9C-101B-9397-08002B2CF9AE}" pid="5" name="MSIP_Label_1665d9ee-429a-4d5f-97cc-cfb56e044a6e_Name">
    <vt:lpwstr>1665d9ee-429a-4d5f-97cc-cfb56e044a6e</vt:lpwstr>
  </property>
  <property fmtid="{D5CDD505-2E9C-101B-9397-08002B2CF9AE}" pid="6" name="MSIP_Label_1665d9ee-429a-4d5f-97cc-cfb56e044a6e_SiteId">
    <vt:lpwstr>66cf5074-5afe-48d1-a691-a12b2121f44b</vt:lpwstr>
  </property>
  <property fmtid="{D5CDD505-2E9C-101B-9397-08002B2CF9AE}" pid="7" name="MSIP_Label_1665d9ee-429a-4d5f-97cc-cfb56e044a6e_ActionId">
    <vt:lpwstr>b6483bcd-dbcb-441e-96e8-0917849d7d3a</vt:lpwstr>
  </property>
  <property fmtid="{D5CDD505-2E9C-101B-9397-08002B2CF9AE}" pid="8" name="MSIP_Label_1665d9ee-429a-4d5f-97cc-cfb56e044a6e_ContentBits">
    <vt:lpwstr>0</vt:lpwstr>
  </property>
</Properties>
</file>